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8915D"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A PBL-I Synopsis on</w:t>
      </w:r>
    </w:p>
    <w:p w14:paraId="599D76FF" w14:textId="6E4B27ED" w:rsidR="001116F6" w:rsidRPr="001116F6" w:rsidRDefault="001116F6" w:rsidP="001116F6">
      <w:pPr>
        <w:widowControl/>
        <w:spacing w:after="160" w:line="259" w:lineRule="auto"/>
        <w:jc w:val="center"/>
        <w:rPr>
          <w:rFonts w:ascii="Times New Roman" w:eastAsia="Calibri" w:hAnsi="Times New Roman" w:cs="Times New Roman"/>
          <w:b/>
          <w:sz w:val="36"/>
          <w:szCs w:val="36"/>
          <w:lang w:val="en-US" w:eastAsia="en-US"/>
        </w:rPr>
      </w:pPr>
      <w:proofErr w:type="gramStart"/>
      <w:r w:rsidRPr="001116F6">
        <w:rPr>
          <w:rFonts w:ascii="Times New Roman" w:eastAsia="Calibri" w:hAnsi="Times New Roman" w:cs="Times New Roman"/>
          <w:b/>
          <w:sz w:val="36"/>
          <w:szCs w:val="36"/>
          <w:lang w:val="en-US" w:eastAsia="en-US"/>
        </w:rPr>
        <w:t>Title</w:t>
      </w:r>
      <w:r>
        <w:rPr>
          <w:rFonts w:ascii="Times New Roman" w:eastAsia="Calibri" w:hAnsi="Times New Roman" w:cs="Times New Roman"/>
          <w:b/>
          <w:sz w:val="36"/>
          <w:szCs w:val="36"/>
          <w:lang w:val="en-US" w:eastAsia="en-US"/>
        </w:rPr>
        <w:t xml:space="preserve"> </w:t>
      </w:r>
      <w:r w:rsidRPr="001116F6">
        <w:rPr>
          <w:rFonts w:ascii="Times New Roman" w:eastAsia="Calibri" w:hAnsi="Times New Roman" w:cs="Times New Roman"/>
          <w:b/>
          <w:sz w:val="36"/>
          <w:szCs w:val="36"/>
          <w:lang w:val="en-US" w:eastAsia="en-US"/>
        </w:rPr>
        <w:t>:</w:t>
      </w:r>
      <w:proofErr w:type="gramEnd"/>
      <w:r w:rsidRPr="001116F6">
        <w:rPr>
          <w:rFonts w:ascii="Google Sans" w:eastAsia="Google Sans" w:hAnsi="Google Sans" w:cs="Google Sans"/>
          <w:b/>
          <w:color w:val="1B1C1D"/>
        </w:rPr>
        <w:t xml:space="preserve"> </w:t>
      </w:r>
      <w:r w:rsidRPr="001116F6">
        <w:rPr>
          <w:rFonts w:ascii="Google Sans" w:eastAsia="Google Sans" w:hAnsi="Google Sans" w:cs="Google Sans"/>
          <w:b/>
          <w:color w:val="1B1C1D"/>
          <w:sz w:val="30"/>
          <w:szCs w:val="30"/>
        </w:rPr>
        <w:t>Detection and Prediction of Heart Disease</w:t>
      </w:r>
    </w:p>
    <w:p w14:paraId="08EB0927" w14:textId="77777777" w:rsidR="001116F6" w:rsidRPr="001116F6" w:rsidRDefault="001116F6" w:rsidP="001116F6">
      <w:pPr>
        <w:widowControl/>
        <w:spacing w:after="160" w:line="259" w:lineRule="auto"/>
        <w:jc w:val="center"/>
        <w:rPr>
          <w:rFonts w:ascii="Times New Roman" w:eastAsia="Calibri" w:hAnsi="Times New Roman" w:cs="Times New Roman"/>
          <w:b/>
          <w:sz w:val="36"/>
          <w:szCs w:val="36"/>
          <w:lang w:val="en-US" w:eastAsia="en-US"/>
        </w:rPr>
      </w:pPr>
    </w:p>
    <w:p w14:paraId="3BCAE1F4"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Submitted to Manipal University Jaipur</w:t>
      </w:r>
    </w:p>
    <w:p w14:paraId="714B1DBC"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 xml:space="preserve"> Towards the partial fulfillment for the Award of the Degree of </w:t>
      </w:r>
    </w:p>
    <w:p w14:paraId="69C0BC2A" w14:textId="77777777" w:rsidR="001116F6" w:rsidRPr="001116F6" w:rsidRDefault="001116F6" w:rsidP="001116F6">
      <w:pPr>
        <w:widowControl/>
        <w:spacing w:after="160" w:line="259" w:lineRule="auto"/>
        <w:jc w:val="center"/>
        <w:rPr>
          <w:rFonts w:ascii="Times New Roman" w:eastAsia="Calibri" w:hAnsi="Times New Roman" w:cs="Times New Roman"/>
          <w:b/>
          <w:sz w:val="24"/>
          <w:szCs w:val="24"/>
          <w:lang w:val="en-US" w:eastAsia="en-US"/>
        </w:rPr>
      </w:pPr>
      <w:proofErr w:type="gramStart"/>
      <w:r w:rsidRPr="001116F6">
        <w:rPr>
          <w:rFonts w:ascii="Times New Roman" w:eastAsia="Calibri" w:hAnsi="Times New Roman" w:cs="Times New Roman"/>
          <w:b/>
          <w:sz w:val="24"/>
          <w:szCs w:val="24"/>
          <w:lang w:val="en-US" w:eastAsia="en-US"/>
        </w:rPr>
        <w:t>BACHELORS OF TECHNOLOGY</w:t>
      </w:r>
      <w:proofErr w:type="gramEnd"/>
    </w:p>
    <w:p w14:paraId="21FF95AA"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32"/>
          <w:szCs w:val="24"/>
          <w:lang w:val="en-US" w:eastAsia="en-US"/>
        </w:rPr>
        <w:t xml:space="preserve"> </w:t>
      </w:r>
      <w:r w:rsidRPr="001116F6">
        <w:rPr>
          <w:rFonts w:ascii="Times New Roman" w:eastAsia="Calibri" w:hAnsi="Times New Roman" w:cs="Times New Roman"/>
          <w:sz w:val="24"/>
          <w:szCs w:val="24"/>
          <w:lang w:val="en-US" w:eastAsia="en-US"/>
        </w:rPr>
        <w:t>In Computers Science and Engineering</w:t>
      </w:r>
    </w:p>
    <w:p w14:paraId="651D5EA4"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2025-2026</w:t>
      </w:r>
    </w:p>
    <w:p w14:paraId="32C4A926"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p>
    <w:p w14:paraId="3D99DC0A"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proofErr w:type="gramStart"/>
      <w:r w:rsidRPr="001116F6">
        <w:rPr>
          <w:rFonts w:ascii="Times New Roman" w:eastAsia="Calibri" w:hAnsi="Times New Roman" w:cs="Times New Roman"/>
          <w:sz w:val="24"/>
          <w:szCs w:val="24"/>
          <w:lang w:val="en-US" w:eastAsia="en-US"/>
        </w:rPr>
        <w:t>By</w:t>
      </w:r>
      <w:proofErr w:type="gramEnd"/>
    </w:p>
    <w:p w14:paraId="529B3F2D" w14:textId="6F298F04" w:rsidR="001116F6" w:rsidRPr="001116F6" w:rsidRDefault="001116F6" w:rsidP="001116F6">
      <w:pPr>
        <w:widowControl/>
        <w:spacing w:after="160" w:line="259" w:lineRule="auto"/>
        <w:jc w:val="center"/>
        <w:rPr>
          <w:rFonts w:ascii="Times New Roman" w:eastAsia="Calibri" w:hAnsi="Times New Roman" w:cs="Times New Roman"/>
          <w:b/>
          <w:bCs/>
          <w:sz w:val="30"/>
          <w:szCs w:val="30"/>
          <w:lang w:val="en-US" w:eastAsia="en-US"/>
        </w:rPr>
      </w:pPr>
      <w:r w:rsidRPr="001116F6">
        <w:rPr>
          <w:rFonts w:ascii="Times New Roman" w:eastAsia="Calibri" w:hAnsi="Times New Roman" w:cs="Times New Roman"/>
          <w:b/>
          <w:bCs/>
          <w:sz w:val="30"/>
          <w:szCs w:val="30"/>
          <w:lang w:val="en-US" w:eastAsia="en-US"/>
        </w:rPr>
        <w:t xml:space="preserve">Janmay Vyas </w:t>
      </w:r>
    </w:p>
    <w:p w14:paraId="28D38F7E" w14:textId="7DC3DEC3" w:rsidR="001116F6" w:rsidRPr="001116F6" w:rsidRDefault="001116F6" w:rsidP="001116F6">
      <w:pPr>
        <w:widowControl/>
        <w:spacing w:line="259" w:lineRule="auto"/>
        <w:jc w:val="center"/>
        <w:rPr>
          <w:rFonts w:ascii="Times New Roman" w:eastAsia="Calibri" w:hAnsi="Times New Roman" w:cs="Times New Roman"/>
          <w:b/>
          <w:bCs/>
          <w:sz w:val="30"/>
          <w:szCs w:val="30"/>
          <w:lang w:val="en-US" w:eastAsia="en-US"/>
        </w:rPr>
      </w:pPr>
      <w:r w:rsidRPr="001116F6">
        <w:rPr>
          <w:rFonts w:ascii="Times New Roman" w:eastAsia="Calibri" w:hAnsi="Times New Roman" w:cs="Times New Roman"/>
          <w:b/>
          <w:bCs/>
          <w:sz w:val="30"/>
          <w:szCs w:val="30"/>
          <w:lang w:val="en-US" w:eastAsia="en-US"/>
        </w:rPr>
        <w:t xml:space="preserve">Registration </w:t>
      </w:r>
      <w:proofErr w:type="gramStart"/>
      <w:r w:rsidRPr="001116F6">
        <w:rPr>
          <w:rFonts w:ascii="Times New Roman" w:eastAsia="Calibri" w:hAnsi="Times New Roman" w:cs="Times New Roman"/>
          <w:b/>
          <w:bCs/>
          <w:sz w:val="30"/>
          <w:szCs w:val="30"/>
          <w:lang w:val="en-US" w:eastAsia="en-US"/>
        </w:rPr>
        <w:t>Number :</w:t>
      </w:r>
      <w:proofErr w:type="gramEnd"/>
      <w:r w:rsidRPr="001116F6">
        <w:rPr>
          <w:rFonts w:ascii="Times New Roman" w:eastAsia="Calibri" w:hAnsi="Times New Roman" w:cs="Times New Roman"/>
          <w:b/>
          <w:bCs/>
          <w:sz w:val="30"/>
          <w:szCs w:val="30"/>
          <w:lang w:val="en-US" w:eastAsia="en-US"/>
        </w:rPr>
        <w:t xml:space="preserve"> 2427030412</w:t>
      </w:r>
    </w:p>
    <w:p w14:paraId="5734AF10" w14:textId="77777777" w:rsidR="001116F6" w:rsidRPr="001116F6" w:rsidRDefault="001116F6" w:rsidP="001116F6">
      <w:pPr>
        <w:widowControl/>
        <w:spacing w:line="259" w:lineRule="auto"/>
        <w:jc w:val="center"/>
        <w:rPr>
          <w:rFonts w:ascii="Times New Roman" w:eastAsia="Calibri" w:hAnsi="Times New Roman" w:cs="Times New Roman"/>
          <w:sz w:val="24"/>
          <w:szCs w:val="24"/>
          <w:lang w:val="en-US" w:eastAsia="en-US"/>
        </w:rPr>
      </w:pPr>
    </w:p>
    <w:p w14:paraId="1B2CCDEF"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noProof/>
          <w:sz w:val="24"/>
          <w:szCs w:val="24"/>
        </w:rPr>
        <w:drawing>
          <wp:inline distT="0" distB="0" distL="0" distR="0" wp14:anchorId="1AFFDFE2" wp14:editId="653C9759">
            <wp:extent cx="4142142" cy="66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J New Logo_JPG.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29278" cy="730455"/>
                    </a:xfrm>
                    <a:prstGeom prst="rect">
                      <a:avLst/>
                    </a:prstGeom>
                  </pic:spPr>
                </pic:pic>
              </a:graphicData>
            </a:graphic>
          </wp:inline>
        </w:drawing>
      </w:r>
    </w:p>
    <w:p w14:paraId="20E50A7D" w14:textId="77777777" w:rsidR="001116F6" w:rsidRPr="001116F6" w:rsidRDefault="001116F6" w:rsidP="001116F6">
      <w:pPr>
        <w:widowControl/>
        <w:spacing w:after="160" w:line="259" w:lineRule="auto"/>
        <w:jc w:val="center"/>
        <w:rPr>
          <w:rFonts w:ascii="Times New Roman" w:eastAsia="Calibri" w:hAnsi="Times New Roman" w:cs="Times New Roman"/>
          <w:sz w:val="18"/>
          <w:szCs w:val="18"/>
          <w:lang w:val="en-US" w:eastAsia="en-US"/>
        </w:rPr>
      </w:pPr>
    </w:p>
    <w:p w14:paraId="0DD02DE3" w14:textId="77777777" w:rsidR="001116F6" w:rsidRPr="00593E40" w:rsidRDefault="001116F6" w:rsidP="001116F6">
      <w:pPr>
        <w:widowControl/>
        <w:spacing w:after="160" w:line="259" w:lineRule="auto"/>
        <w:jc w:val="center"/>
        <w:rPr>
          <w:rFonts w:ascii="Times New Roman" w:eastAsia="Calibri" w:hAnsi="Times New Roman" w:cs="Times New Roman"/>
          <w:sz w:val="30"/>
          <w:szCs w:val="30"/>
          <w:lang w:val="en-US" w:eastAsia="en-US"/>
        </w:rPr>
      </w:pPr>
      <w:r w:rsidRPr="00593E40">
        <w:rPr>
          <w:rFonts w:ascii="Times New Roman" w:eastAsia="Calibri" w:hAnsi="Times New Roman" w:cs="Times New Roman"/>
          <w:sz w:val="30"/>
          <w:szCs w:val="30"/>
          <w:lang w:val="en-US" w:eastAsia="en-US"/>
        </w:rPr>
        <w:t>Under the guidance of</w:t>
      </w:r>
    </w:p>
    <w:p w14:paraId="33E52681" w14:textId="617F6376" w:rsidR="001116F6" w:rsidRPr="00593E40" w:rsidRDefault="001116F6" w:rsidP="00593E40">
      <w:pPr>
        <w:spacing w:after="160" w:line="259" w:lineRule="auto"/>
        <w:jc w:val="center"/>
        <w:rPr>
          <w:rFonts w:eastAsia="Calibri"/>
          <w:b/>
          <w:sz w:val="30"/>
          <w:szCs w:val="30"/>
          <w:lang w:eastAsia="en-US"/>
        </w:rPr>
      </w:pPr>
      <w:proofErr w:type="gramStart"/>
      <w:r w:rsidRPr="00593E40">
        <w:rPr>
          <w:rFonts w:ascii="Times New Roman" w:eastAsia="Calibri" w:hAnsi="Times New Roman" w:cs="Times New Roman"/>
          <w:b/>
          <w:sz w:val="30"/>
          <w:szCs w:val="30"/>
          <w:lang w:val="en-US" w:eastAsia="en-US"/>
        </w:rPr>
        <w:t>Prof. :</w:t>
      </w:r>
      <w:proofErr w:type="gramEnd"/>
      <w:r w:rsidRPr="00593E40">
        <w:rPr>
          <w:rFonts w:ascii="Times New Roman" w:eastAsia="Calibri" w:hAnsi="Times New Roman" w:cs="Times New Roman"/>
          <w:b/>
          <w:sz w:val="30"/>
          <w:szCs w:val="30"/>
          <w:lang w:val="en-US" w:eastAsia="en-US"/>
        </w:rPr>
        <w:t xml:space="preserve"> </w:t>
      </w:r>
      <w:r w:rsidR="00593E40" w:rsidRPr="00593E40">
        <w:rPr>
          <w:rFonts w:eastAsia="Calibri"/>
          <w:b/>
          <w:sz w:val="30"/>
          <w:szCs w:val="30"/>
          <w:lang w:eastAsia="en-US"/>
        </w:rPr>
        <w:t>Shishir Singh Chauhan</w:t>
      </w:r>
    </w:p>
    <w:p w14:paraId="790300D2"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______________________________</w:t>
      </w:r>
    </w:p>
    <w:p w14:paraId="03436FF4" w14:textId="77777777" w:rsidR="001116F6" w:rsidRPr="001116F6" w:rsidRDefault="001116F6" w:rsidP="001116F6">
      <w:pPr>
        <w:widowControl/>
        <w:spacing w:after="160" w:line="259" w:lineRule="auto"/>
        <w:jc w:val="center"/>
        <w:rPr>
          <w:rFonts w:ascii="Times New Roman" w:eastAsia="Calibri" w:hAnsi="Times New Roman" w:cs="Times New Roman"/>
          <w:sz w:val="24"/>
          <w:szCs w:val="24"/>
          <w:lang w:val="en-US" w:eastAsia="en-US"/>
        </w:rPr>
      </w:pPr>
      <w:r w:rsidRPr="001116F6">
        <w:rPr>
          <w:rFonts w:ascii="Times New Roman" w:eastAsia="Calibri" w:hAnsi="Times New Roman" w:cs="Times New Roman"/>
          <w:sz w:val="24"/>
          <w:szCs w:val="24"/>
          <w:lang w:val="en-US" w:eastAsia="en-US"/>
        </w:rPr>
        <w:t>Signature of Supervisor</w:t>
      </w:r>
    </w:p>
    <w:p w14:paraId="4D2A9A43" w14:textId="77777777" w:rsidR="001116F6" w:rsidRPr="001116F6" w:rsidRDefault="001116F6" w:rsidP="001116F6">
      <w:pPr>
        <w:widowControl/>
        <w:spacing w:after="160" w:line="259" w:lineRule="auto"/>
        <w:rPr>
          <w:rFonts w:ascii="Times New Roman" w:eastAsia="Calibri" w:hAnsi="Times New Roman" w:cs="Times New Roman"/>
          <w:sz w:val="24"/>
          <w:szCs w:val="24"/>
          <w:lang w:val="en-US" w:eastAsia="en-US"/>
        </w:rPr>
      </w:pPr>
    </w:p>
    <w:p w14:paraId="766CE623" w14:textId="77777777" w:rsidR="001116F6" w:rsidRPr="001116F6" w:rsidRDefault="001116F6" w:rsidP="001116F6">
      <w:pPr>
        <w:widowControl/>
        <w:spacing w:after="160" w:line="259" w:lineRule="auto"/>
        <w:jc w:val="center"/>
        <w:rPr>
          <w:rFonts w:ascii="Times New Roman" w:eastAsia="Calibri" w:hAnsi="Times New Roman" w:cs="Times New Roman"/>
          <w:b/>
          <w:sz w:val="24"/>
          <w:szCs w:val="24"/>
          <w:lang w:val="en-US" w:eastAsia="en-US"/>
        </w:rPr>
      </w:pPr>
      <w:r w:rsidRPr="001116F6">
        <w:rPr>
          <w:rFonts w:ascii="Times New Roman" w:eastAsia="Calibri" w:hAnsi="Times New Roman" w:cs="Times New Roman"/>
          <w:b/>
          <w:sz w:val="24"/>
          <w:szCs w:val="24"/>
          <w:lang w:val="en-US" w:eastAsia="en-US"/>
        </w:rPr>
        <w:t>Department of Computer Science and Engineering</w:t>
      </w:r>
    </w:p>
    <w:p w14:paraId="4AC5CFD7" w14:textId="77777777" w:rsidR="001116F6" w:rsidRPr="001116F6" w:rsidRDefault="001116F6" w:rsidP="001116F6">
      <w:pPr>
        <w:widowControl/>
        <w:spacing w:after="160" w:line="259" w:lineRule="auto"/>
        <w:jc w:val="center"/>
        <w:rPr>
          <w:rFonts w:ascii="Times New Roman" w:eastAsia="Calibri" w:hAnsi="Times New Roman" w:cs="Times New Roman"/>
          <w:b/>
          <w:sz w:val="24"/>
          <w:szCs w:val="24"/>
          <w:lang w:val="en-US" w:eastAsia="en-US"/>
        </w:rPr>
      </w:pPr>
      <w:r w:rsidRPr="001116F6">
        <w:rPr>
          <w:rFonts w:ascii="Times New Roman" w:eastAsia="Calibri" w:hAnsi="Times New Roman" w:cs="Times New Roman"/>
          <w:b/>
          <w:sz w:val="24"/>
          <w:szCs w:val="24"/>
          <w:lang w:val="en-US" w:eastAsia="en-US"/>
        </w:rPr>
        <w:t>School of Computer Science and Engineering</w:t>
      </w:r>
    </w:p>
    <w:p w14:paraId="21C34027" w14:textId="77777777" w:rsidR="001116F6" w:rsidRPr="001116F6" w:rsidRDefault="001116F6" w:rsidP="001116F6">
      <w:pPr>
        <w:widowControl/>
        <w:spacing w:after="160" w:line="259" w:lineRule="auto"/>
        <w:jc w:val="center"/>
        <w:rPr>
          <w:rFonts w:ascii="Times New Roman" w:eastAsia="Calibri" w:hAnsi="Times New Roman" w:cs="Times New Roman"/>
          <w:b/>
          <w:sz w:val="24"/>
          <w:szCs w:val="24"/>
          <w:lang w:val="en-US" w:eastAsia="en-US"/>
        </w:rPr>
      </w:pPr>
      <w:r w:rsidRPr="001116F6">
        <w:rPr>
          <w:rFonts w:ascii="Times New Roman" w:eastAsia="Calibri" w:hAnsi="Times New Roman" w:cs="Times New Roman"/>
          <w:b/>
          <w:sz w:val="24"/>
          <w:szCs w:val="24"/>
          <w:lang w:val="en-US" w:eastAsia="en-US"/>
        </w:rPr>
        <w:t>Manipal University Jaipur</w:t>
      </w:r>
    </w:p>
    <w:p w14:paraId="5A80D1DD" w14:textId="77777777" w:rsidR="001116F6" w:rsidRPr="001116F6" w:rsidRDefault="001116F6" w:rsidP="001116F6">
      <w:pPr>
        <w:widowControl/>
        <w:spacing w:after="160" w:line="259" w:lineRule="auto"/>
        <w:jc w:val="center"/>
        <w:rPr>
          <w:rFonts w:ascii="Times New Roman" w:eastAsia="Calibri" w:hAnsi="Times New Roman" w:cs="Times New Roman"/>
          <w:b/>
          <w:sz w:val="24"/>
          <w:szCs w:val="24"/>
          <w:lang w:val="en-US" w:eastAsia="en-US"/>
        </w:rPr>
      </w:pPr>
      <w:r w:rsidRPr="001116F6">
        <w:rPr>
          <w:rFonts w:ascii="Times New Roman" w:eastAsia="Calibri" w:hAnsi="Times New Roman" w:cs="Times New Roman"/>
          <w:b/>
          <w:sz w:val="24"/>
          <w:szCs w:val="24"/>
          <w:lang w:val="en-US" w:eastAsia="en-US"/>
        </w:rPr>
        <w:t>Jaipur, Rajasthan</w:t>
      </w:r>
    </w:p>
    <w:p w14:paraId="5CCFCB1A" w14:textId="03B7DBF8" w:rsidR="00427F61" w:rsidRPr="001116F6" w:rsidRDefault="00427F61" w:rsidP="001116F6">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212D6A4" w14:textId="70E66C64" w:rsidR="00427F61" w:rsidRDefault="00000000" w:rsidP="007E2B4E">
      <w:pPr>
        <w:pStyle w:val="Heading2"/>
        <w:numPr>
          <w:ilvl w:val="0"/>
          <w:numId w:val="11"/>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Introduction to Problem </w:t>
      </w:r>
    </w:p>
    <w:p w14:paraId="27994839" w14:textId="77777777" w:rsidR="007E2B4E" w:rsidRPr="007E2B4E" w:rsidRDefault="007E2B4E" w:rsidP="007E2B4E"/>
    <w:p w14:paraId="77C11DC7"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What: Defining the Challenge in Cardiovascular Disease Diagnosis</w:t>
      </w:r>
    </w:p>
    <w:p w14:paraId="46A05115"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0F535ACA" w14:textId="64AD1443"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Cardiovascular diseases (CVDs) remain the leading cause of death globally, with an estimated 17.9 million individuals succumbing to these conditions prematurely each year.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Heart disease encompasses a wide spectrum of complex disorders, including coronary artery disease and heart failure, which require the evaluation of diverse clinical and demographic parameters, such as age, cholesterol levels, resting blood pressure </w:t>
      </w:r>
      <w:r w:rsidR="00737B6D">
        <w:rPr>
          <w:rFonts w:ascii="Google Sans Text" w:eastAsia="Google Sans Text" w:hAnsi="Google Sans Text" w:cs="Google Sans Text"/>
          <w:color w:val="1B1C1D"/>
        </w:rPr>
        <w:t>,</w:t>
      </w:r>
      <w:r>
        <w:rPr>
          <w:rFonts w:ascii="Google Sans Text" w:eastAsia="Google Sans Text" w:hAnsi="Google Sans Text" w:cs="Google Sans Text"/>
          <w:color w:val="1B1C1D"/>
        </w:rPr>
        <w:t xml:space="preserve">maximum heart rate </w:t>
      </w:r>
      <w:r w:rsidR="00737B6D">
        <w:rPr>
          <w:rFonts w:ascii="Google Sans Text" w:eastAsia="Google Sans Text" w:hAnsi="Google Sans Text" w:cs="Google Sans Text"/>
          <w:color w:val="1B1C1D"/>
        </w:rPr>
        <w:t>,</w:t>
      </w:r>
      <w:r>
        <w:rPr>
          <w:rFonts w:ascii="Google Sans Text" w:eastAsia="Google Sans Text" w:hAnsi="Google Sans Text" w:cs="Google Sans Text"/>
          <w:color w:val="1B1C1D"/>
        </w:rPr>
        <w:t xml:space="preserve">and chest pain type </w:t>
      </w:r>
      <w:r w:rsidR="00737B6D">
        <w:rPr>
          <w:rFonts w:ascii="Google Sans Text" w:eastAsia="Google Sans Text" w:hAnsi="Google Sans Text" w:cs="Google Sans Text"/>
          <w:color w:val="1B1C1D"/>
        </w:rPr>
        <w:t>.</w:t>
      </w:r>
      <w:r>
        <w:rPr>
          <w:rFonts w:ascii="Google Sans Text" w:eastAsia="Google Sans Text" w:hAnsi="Google Sans Text" w:cs="Google Sans Text"/>
          <w:color w:val="1B1C1D"/>
        </w:rPr>
        <w:t>The relationships between these variables are often intricate and non-linear, making accurate assessment challenging.</w:t>
      </w:r>
    </w:p>
    <w:p w14:paraId="0BCEA7CA"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Traditional diagnostic processes are frequently constrained by subjectivity, high costs, and limited access to specialized screening, leading to delayed diagnoses.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The complexity of synthesizing these numerous biomarkers manually often results in inefficiencies that restrict effective preventative care and early intervention.</w:t>
      </w:r>
      <w:r>
        <w:rPr>
          <w:rFonts w:ascii="Google Sans Text" w:eastAsia="Google Sans Text" w:hAnsi="Google Sans Text" w:cs="Google Sans Text"/>
          <w:color w:val="444746"/>
          <w:sz w:val="24"/>
          <w:szCs w:val="24"/>
          <w:vertAlign w:val="superscript"/>
        </w:rPr>
        <w:t>5</w:t>
      </w:r>
    </w:p>
    <w:p w14:paraId="1207B0E6"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C1A2A17"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Why: The Necessity of Machine Learning in Early Detection</w:t>
      </w:r>
    </w:p>
    <w:p w14:paraId="22CD9996"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4489D22E"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public health urgency associated with reducing CVD morbidity and mortality through timely diagnosis necessitates a scalable, objective, and high-performance predictive tool.</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Machine learning (ML) algorithms offer a robust solution by providing the capacity to examine massive datasets and uncover complex, subtle patterns that evade detection by traditional statistical methods.</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By leveraging ML, the potential exists to rapidly </w:t>
      </w:r>
      <w:proofErr w:type="spellStart"/>
      <w:r>
        <w:rPr>
          <w:rFonts w:ascii="Google Sans Text" w:eastAsia="Google Sans Text" w:hAnsi="Google Sans Text" w:cs="Google Sans Text"/>
          <w:color w:val="1B1C1D"/>
        </w:rPr>
        <w:t>analyze</w:t>
      </w:r>
      <w:proofErr w:type="spellEnd"/>
      <w:r>
        <w:rPr>
          <w:rFonts w:ascii="Google Sans Text" w:eastAsia="Google Sans Text" w:hAnsi="Google Sans Text" w:cs="Google Sans Text"/>
          <w:color w:val="1B1C1D"/>
        </w:rPr>
        <w:t xml:space="preserve"> patient health parameters to calculate the likelihood of heart disease.</w:t>
      </w:r>
      <w:r>
        <w:rPr>
          <w:rFonts w:ascii="Google Sans Text" w:eastAsia="Google Sans Text" w:hAnsi="Google Sans Text" w:cs="Google Sans Text"/>
          <w:color w:val="444746"/>
          <w:sz w:val="24"/>
          <w:szCs w:val="24"/>
          <w:vertAlign w:val="superscript"/>
        </w:rPr>
        <w:t>5</w:t>
      </w:r>
    </w:p>
    <w:p w14:paraId="7650FB82"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This project is categorized as a </w:t>
      </w:r>
      <w:r>
        <w:rPr>
          <w:rFonts w:ascii="Google Sans Text" w:eastAsia="Google Sans Text" w:hAnsi="Google Sans Text" w:cs="Google Sans Text"/>
          <w:b/>
          <w:bCs/>
          <w:color w:val="1B1C1D"/>
        </w:rPr>
        <w:t>Research-based</w:t>
      </w:r>
      <w:r>
        <w:rPr>
          <w:rFonts w:ascii="Google Sans Text" w:eastAsia="Google Sans Text" w:hAnsi="Google Sans Text" w:cs="Google Sans Text"/>
          <w:color w:val="1B1C1D"/>
        </w:rPr>
        <w:t xml:space="preserve"> project, focusing on methodological rigor, comparative analysis, and advanced model validation.</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The primary motivation is the need for a system that delivers objectivity and speed in diagnosis, ultimately reducing the economic burden of CVD management and supporting proactive healthcare strategies.</w:t>
      </w:r>
      <w:r>
        <w:rPr>
          <w:rFonts w:ascii="Google Sans Text" w:eastAsia="Google Sans Text" w:hAnsi="Google Sans Text" w:cs="Google Sans Text"/>
          <w:color w:val="444746"/>
          <w:sz w:val="24"/>
          <w:szCs w:val="24"/>
          <w:vertAlign w:val="superscript"/>
        </w:rPr>
        <w:t>3</w:t>
      </w:r>
    </w:p>
    <w:p w14:paraId="1BCDB166"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3D1B639B"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How: The AI-Powered Predictive Framework with XAI</w:t>
      </w:r>
    </w:p>
    <w:p w14:paraId="5EC90B12"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1BAA29B"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proposed solution is the construction of an "AI-Powered Predictive Framework".</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This framework is engineered around a dual mandate: maximizing predictive accuracy and ensuring clinical trustworthiness.</w:t>
      </w:r>
    </w:p>
    <w:p w14:paraId="4FFCF1D2"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first critical step involves selecting and optimizing advanced ensemble machine learning models, such as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which are renowned for their high performance in complex medical classification tasks.</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B1C1D"/>
        </w:rPr>
        <w:t xml:space="preserve"> However, contemporary research confirms that high-performing models often function as "black boxes," a significant impediment to clinical adoption, as medical professionals require a transparent rationale for diagnosis.</w:t>
      </w:r>
      <w:r>
        <w:rPr>
          <w:rFonts w:ascii="Google Sans Text" w:eastAsia="Google Sans Text" w:hAnsi="Google Sans Text" w:cs="Google Sans Text"/>
          <w:color w:val="444746"/>
          <w:sz w:val="24"/>
          <w:szCs w:val="24"/>
          <w:vertAlign w:val="superscript"/>
        </w:rPr>
        <w:t>1</w:t>
      </w:r>
    </w:p>
    <w:p w14:paraId="35D5D324"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B1C1D"/>
        </w:rPr>
      </w:pPr>
      <w:r>
        <w:rPr>
          <w:rFonts w:ascii="Google Sans Text" w:eastAsia="Google Sans Text" w:hAnsi="Google Sans Text" w:cs="Google Sans Text"/>
          <w:color w:val="1B1C1D"/>
        </w:rPr>
        <w:t xml:space="preserve">To overcome this deficiency, the framework integrates an </w:t>
      </w:r>
      <w:r>
        <w:rPr>
          <w:rFonts w:ascii="Google Sans Text" w:eastAsia="Google Sans Text" w:hAnsi="Google Sans Text" w:cs="Google Sans Text"/>
          <w:b/>
          <w:bCs/>
          <w:color w:val="1B1C1D"/>
        </w:rPr>
        <w:t>Explainable Artificial Intelligence (XAI)</w:t>
      </w:r>
      <w:r>
        <w:rPr>
          <w:rFonts w:ascii="Google Sans Text" w:eastAsia="Google Sans Text" w:hAnsi="Google Sans Text" w:cs="Google Sans Text"/>
          <w:color w:val="1B1C1D"/>
        </w:rPr>
        <w:t xml:space="preserve"> layer using tools like </w:t>
      </w:r>
      <w:proofErr w:type="spellStart"/>
      <w:r>
        <w:rPr>
          <w:rFonts w:ascii="Google Sans Text" w:eastAsia="Google Sans Text" w:hAnsi="Google Sans Text" w:cs="Google Sans Text"/>
          <w:color w:val="1B1C1D"/>
        </w:rPr>
        <w:t>SHapley</w:t>
      </w:r>
      <w:proofErr w:type="spellEnd"/>
      <w:r>
        <w:rPr>
          <w:rFonts w:ascii="Google Sans Text" w:eastAsia="Google Sans Text" w:hAnsi="Google Sans Text" w:cs="Google Sans Text"/>
          <w:color w:val="1B1C1D"/>
        </w:rPr>
        <w:t xml:space="preserve"> Additive </w:t>
      </w:r>
      <w:proofErr w:type="spellStart"/>
      <w:r>
        <w:rPr>
          <w:rFonts w:ascii="Google Sans Text" w:eastAsia="Google Sans Text" w:hAnsi="Google Sans Text" w:cs="Google Sans Text"/>
          <w:color w:val="1B1C1D"/>
        </w:rPr>
        <w:t>exPlanations</w:t>
      </w:r>
      <w:proofErr w:type="spellEnd"/>
      <w:r>
        <w:rPr>
          <w:rFonts w:ascii="Google Sans Text" w:eastAsia="Google Sans Text" w:hAnsi="Google Sans Text" w:cs="Google Sans Text"/>
          <w:color w:val="1B1C1D"/>
        </w:rPr>
        <w:t xml:space="preserve"> (SHAP).</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XAI component provides patient-specific justifications, detailing exactly how each clinical feature (e.g., high cholesterol or advanced age) contributes to the final prediction.</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B1C1D"/>
        </w:rPr>
        <w:t xml:space="preserve"> This integrated approach—high accuracy for performance, XAI for trust—is essential to ensuring the resulting framework is both technically sound and </w:t>
      </w:r>
      <w:r>
        <w:rPr>
          <w:rFonts w:ascii="Google Sans Text" w:eastAsia="Google Sans Text" w:hAnsi="Google Sans Text" w:cs="Google Sans Text"/>
          <w:b/>
          <w:bCs/>
          <w:color w:val="1B1C1D"/>
        </w:rPr>
        <w:t>methodologically validated</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w:t>
      </w:r>
      <w:r>
        <w:rPr>
          <w:rFonts w:ascii="Google Sans Text" w:eastAsia="Google Sans Text" w:hAnsi="Google Sans Text" w:cs="Google Sans Text"/>
          <w:b/>
          <w:bCs/>
          <w:color w:val="1B1C1D"/>
        </w:rPr>
        <w:t>The focus is on rigorous scientific validation and the advancement of interpretability techniques in medical AI, rather than application deployment.</w:t>
      </w:r>
    </w:p>
    <w:p w14:paraId="6711DB5A"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B1C1D"/>
        </w:rPr>
      </w:pPr>
      <w:r>
        <w:pict w14:anchorId="7FA01584">
          <v:rect id="_x0000_i1025" style="width:0;height:1.5pt" o:hralign="center" o:hrstd="t" o:hr="t" fillcolor="#a0a0a0" stroked="f"/>
        </w:pict>
      </w:r>
    </w:p>
    <w:p w14:paraId="3318EC47"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Literature Survey</w:t>
      </w:r>
    </w:p>
    <w:p w14:paraId="5E2D3ECD"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08CF249B"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existing body of work in machine learning for heart disease prediction highlights a significant evolution from simple linear models to complex ensemble and deep learning architectures, accompanied by a growing emphasis on model interpretability. The following survey provides a comparison of strengths and weaknesses across minimum 10 recent research efforts (2023–2025).</w:t>
      </w:r>
    </w:p>
    <w:p w14:paraId="0DBBF187"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E2D89C0"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Foundational and Single Classifier Studies</w:t>
      </w:r>
    </w:p>
    <w:p w14:paraId="340A966B"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15395087"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Logistic Regression (LR) and Naïve Bayes (NB) Approaches (2024–2025):</w:t>
      </w:r>
    </w:p>
    <w:p w14:paraId="52D313B9" w14:textId="3C67994F"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Studies applying LR demonstrated its efficiency as a binary classifier, achieving accuracy values around 80.49% to 88.5% and an ROC-AUC score of 0.86.12 The primary advantage of LR is its simplicity and high interpretability.12 Conversely, NB classifiers also offer speed, with reported accuracy between 85.90% and 87.98%.14</w:t>
      </w:r>
    </w:p>
    <w:p w14:paraId="06A88165" w14:textId="77777777" w:rsidR="00427F6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i/>
          <w:iCs/>
          <w:color w:val="1B1C1D"/>
        </w:rPr>
        <w:lastRenderedPageBreak/>
        <w:t>Pros:</w:t>
      </w:r>
      <w:r>
        <w:rPr>
          <w:rFonts w:ascii="Google Sans Text" w:eastAsia="Google Sans Text" w:hAnsi="Google Sans Text" w:cs="Google Sans Text"/>
          <w:color w:val="1B1C1D"/>
        </w:rPr>
        <w:t xml:space="preserve"> Computationally inexpensive, provides clear, linear relationships.</w:t>
      </w:r>
      <w:r>
        <w:rPr>
          <w:rFonts w:ascii="Google Sans Text" w:eastAsia="Google Sans Text" w:hAnsi="Google Sans Text" w:cs="Google Sans Text"/>
          <w:color w:val="444746"/>
          <w:sz w:val="24"/>
          <w:szCs w:val="24"/>
          <w:vertAlign w:val="superscript"/>
        </w:rPr>
        <w:t>13</w:t>
      </w:r>
    </w:p>
    <w:p w14:paraId="0978A35C" w14:textId="77777777" w:rsidR="00427F61"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Cons:</w:t>
      </w:r>
      <w:r>
        <w:rPr>
          <w:rFonts w:ascii="Google Sans Text" w:eastAsia="Google Sans Text" w:hAnsi="Google Sans Text" w:cs="Google Sans Text"/>
          <w:color w:val="1B1C1D"/>
        </w:rPr>
        <w:t xml:space="preserve"> Limited in capturing complex, non-linear feature interactions, and NB is compromised by the assumption of feature independence.</w:t>
      </w:r>
      <w:r>
        <w:rPr>
          <w:rFonts w:ascii="Google Sans Text" w:eastAsia="Google Sans Text" w:hAnsi="Google Sans Text" w:cs="Google Sans Text"/>
          <w:color w:val="444746"/>
          <w:sz w:val="24"/>
          <w:szCs w:val="24"/>
          <w:vertAlign w:val="superscript"/>
        </w:rPr>
        <w:t>13</w:t>
      </w:r>
    </w:p>
    <w:p w14:paraId="741FC594" w14:textId="77777777" w:rsidR="00427F61"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 xml:space="preserve">2. Decision Tree (DT) and K-Nearest </w:t>
      </w:r>
      <w:proofErr w:type="spellStart"/>
      <w:r>
        <w:rPr>
          <w:rFonts w:ascii="Google Sans Text" w:eastAsia="Google Sans Text" w:hAnsi="Google Sans Text" w:cs="Google Sans Text"/>
        </w:rPr>
        <w:t>Neighbors</w:t>
      </w:r>
      <w:proofErr w:type="spellEnd"/>
      <w:r>
        <w:rPr>
          <w:rFonts w:ascii="Google Sans Text" w:eastAsia="Google Sans Text" w:hAnsi="Google Sans Text" w:cs="Google Sans Text"/>
        </w:rPr>
        <w:t xml:space="preserve"> (KNN) Comparison (2025):</w:t>
      </w:r>
    </w:p>
    <w:p w14:paraId="01EBB1B6"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comparative analysis indicated that DTs provide highly intuitive, interpretable decision rules.15 However, DTs are highly unstable and severely susceptible to overfitting, reducing their ability to generalize to new patient data.16 KNN, while also capable of high accuracy (up to $91\%$), suffers from computational challenges (high cost) when applied to large datasets and is sensitive to noise and scaling of features.16</w:t>
      </w:r>
    </w:p>
    <w:p w14:paraId="4A0D38CE" w14:textId="77777777" w:rsidR="00427F6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i/>
          <w:iCs/>
          <w:color w:val="1B1C1D"/>
        </w:rPr>
        <w:t>Pros (DT):</w:t>
      </w:r>
      <w:r>
        <w:rPr>
          <w:rFonts w:ascii="Google Sans Text" w:eastAsia="Google Sans Text" w:hAnsi="Google Sans Text" w:cs="Google Sans Text"/>
          <w:color w:val="1B1C1D"/>
        </w:rPr>
        <w:t xml:space="preserve"> Inherently interpretable decision rules.</w:t>
      </w:r>
      <w:r>
        <w:rPr>
          <w:rFonts w:ascii="Google Sans Text" w:eastAsia="Google Sans Text" w:hAnsi="Google Sans Text" w:cs="Google Sans Text"/>
          <w:color w:val="444746"/>
          <w:sz w:val="24"/>
          <w:szCs w:val="24"/>
          <w:vertAlign w:val="superscript"/>
        </w:rPr>
        <w:t>15</w:t>
      </w:r>
    </w:p>
    <w:p w14:paraId="78491EB0" w14:textId="77777777" w:rsidR="00427F61"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Cons (KNN):</w:t>
      </w:r>
      <w:r>
        <w:rPr>
          <w:rFonts w:ascii="Google Sans Text" w:eastAsia="Google Sans Text" w:hAnsi="Google Sans Text" w:cs="Google Sans Text"/>
          <w:color w:val="1B1C1D"/>
        </w:rPr>
        <w:t xml:space="preserve"> High computational cost for inference, sensitive to data structure.</w:t>
      </w:r>
      <w:r>
        <w:rPr>
          <w:rFonts w:ascii="Google Sans Text" w:eastAsia="Google Sans Text" w:hAnsi="Google Sans Text" w:cs="Google Sans Text"/>
          <w:color w:val="444746"/>
          <w:sz w:val="24"/>
          <w:szCs w:val="24"/>
          <w:vertAlign w:val="superscript"/>
        </w:rPr>
        <w:t>16</w:t>
      </w:r>
    </w:p>
    <w:p w14:paraId="282B2D57" w14:textId="77777777" w:rsidR="00427F61" w:rsidRDefault="00427F61">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B772F8F"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Advanced Ensemble and Hybrid Model Research</w:t>
      </w:r>
    </w:p>
    <w:p w14:paraId="46684954"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29D20730"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Random Forest (RF) Performance (2024):</w:t>
      </w:r>
    </w:p>
    <w:p w14:paraId="796A96F3"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Research focusing on ensemble methods consistently showcases high stability and accuracy. RF, an established ensemble technique, was shown to be correct $94.94\%$ of the time, achieving an F1-Score of $93.19\%$.18 Another study reported an RF accuracy of $91\%$ and an impressive ROC-AUC of $95\%$, highlighting its robustness against high variance and its ability to handle varied patient attributes effectively.17</w:t>
      </w:r>
    </w:p>
    <w:p w14:paraId="092DD24E" w14:textId="77777777" w:rsidR="00427F6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i/>
          <w:iCs/>
          <w:color w:val="1B1C1D"/>
        </w:rPr>
        <w:t>Pros:</w:t>
      </w:r>
      <w:r>
        <w:rPr>
          <w:rFonts w:ascii="Google Sans Text" w:eastAsia="Google Sans Text" w:hAnsi="Google Sans Text" w:cs="Google Sans Text"/>
          <w:color w:val="1B1C1D"/>
        </w:rPr>
        <w:t xml:space="preserve"> High stability, reduced overfitting, reliable accuracy and strong performance metrics.</w:t>
      </w:r>
      <w:r>
        <w:rPr>
          <w:rFonts w:ascii="Google Sans Text" w:eastAsia="Google Sans Text" w:hAnsi="Google Sans Text" w:cs="Google Sans Text"/>
          <w:color w:val="444746"/>
          <w:sz w:val="24"/>
          <w:szCs w:val="24"/>
          <w:vertAlign w:val="superscript"/>
        </w:rPr>
        <w:t>18</w:t>
      </w:r>
    </w:p>
    <w:p w14:paraId="3DE9AEB6" w14:textId="77777777" w:rsidR="00427F61"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Cons:</w:t>
      </w:r>
      <w:r>
        <w:rPr>
          <w:rFonts w:ascii="Google Sans Text" w:eastAsia="Google Sans Text" w:hAnsi="Google Sans Text" w:cs="Google Sans Text"/>
          <w:color w:val="1B1C1D"/>
        </w:rPr>
        <w:t xml:space="preserve"> Interpretation is reduced compared to single trees; less capable than boosting methods in optimizing residual errors.</w:t>
      </w:r>
      <w:r>
        <w:rPr>
          <w:rFonts w:ascii="Google Sans Text" w:eastAsia="Google Sans Text" w:hAnsi="Google Sans Text" w:cs="Google Sans Text"/>
          <w:color w:val="444746"/>
          <w:sz w:val="24"/>
          <w:szCs w:val="24"/>
          <w:vertAlign w:val="superscript"/>
        </w:rPr>
        <w:t>17</w:t>
      </w:r>
    </w:p>
    <w:p w14:paraId="48E054AF" w14:textId="77777777" w:rsidR="00427F61"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4. Optimized Boosting Classifiers (</w:t>
      </w:r>
      <w:proofErr w:type="spellStart"/>
      <w:r>
        <w:rPr>
          <w:rFonts w:ascii="Google Sans Text" w:eastAsia="Google Sans Text" w:hAnsi="Google Sans Text" w:cs="Google Sans Text"/>
        </w:rPr>
        <w:t>XGBoost</w:t>
      </w:r>
      <w:proofErr w:type="spellEnd"/>
      <w:r>
        <w:rPr>
          <w:rFonts w:ascii="Google Sans Text" w:eastAsia="Google Sans Text" w:hAnsi="Google Sans Text" w:cs="Google Sans Text"/>
        </w:rPr>
        <w:t>/Gradient Boost) (2024–2025):</w:t>
      </w:r>
    </w:p>
    <w:p w14:paraId="611D8BDF"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highest reported performance metrics were consistently achieved by gradient boosting machines. Meticulous fine-tuning of an </w:t>
      </w:r>
      <w:proofErr w:type="spellStart"/>
      <w:r>
        <w:rPr>
          <w:rFonts w:ascii="Google Sans Text" w:eastAsia="Google Sans Text" w:hAnsi="Google Sans Text" w:cs="Google Sans Text"/>
        </w:rPr>
        <w:t>XGBoost</w:t>
      </w:r>
      <w:proofErr w:type="spellEnd"/>
      <w:r>
        <w:rPr>
          <w:rFonts w:ascii="Google Sans Text" w:eastAsia="Google Sans Text" w:hAnsi="Google Sans Text" w:cs="Google Sans Text"/>
        </w:rPr>
        <w:t xml:space="preserve"> model yielded exceptional results: $98.50\%$ accuracy, $99.14\%$ precision, $98.29\%$ recall, and a $98.71\%$ F1 score.9 These advanced classifiers, including </w:t>
      </w:r>
      <w:proofErr w:type="spellStart"/>
      <w:r>
        <w:rPr>
          <w:rFonts w:ascii="Google Sans Text" w:eastAsia="Google Sans Text" w:hAnsi="Google Sans Text" w:cs="Google Sans Text"/>
        </w:rPr>
        <w:t>XGBoost</w:t>
      </w:r>
      <w:proofErr w:type="spellEnd"/>
      <w:r>
        <w:rPr>
          <w:rFonts w:ascii="Google Sans Text" w:eastAsia="Google Sans Text" w:hAnsi="Google Sans Text" w:cs="Google Sans Text"/>
        </w:rPr>
        <w:t>, Gradient Boosting, and AdaBoost, are essential for tackling complex predictive tasks.6</w:t>
      </w:r>
    </w:p>
    <w:p w14:paraId="458BE319" w14:textId="77777777" w:rsidR="00427F6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i/>
          <w:iCs/>
          <w:color w:val="1B1C1D"/>
        </w:rPr>
        <w:t>Pros:</w:t>
      </w:r>
      <w:r>
        <w:rPr>
          <w:rFonts w:ascii="Google Sans Text" w:eastAsia="Google Sans Text" w:hAnsi="Google Sans Text" w:cs="Google Sans Text"/>
          <w:color w:val="1B1C1D"/>
        </w:rPr>
        <w:t xml:space="preserve"> Superior predictive power, robust feature interaction handling.</w:t>
      </w:r>
      <w:r>
        <w:rPr>
          <w:rFonts w:ascii="Google Sans Text" w:eastAsia="Google Sans Text" w:hAnsi="Google Sans Text" w:cs="Google Sans Text"/>
          <w:color w:val="444746"/>
          <w:sz w:val="24"/>
          <w:szCs w:val="24"/>
          <w:vertAlign w:val="superscript"/>
        </w:rPr>
        <w:t>9</w:t>
      </w:r>
    </w:p>
    <w:p w14:paraId="2293FDF1" w14:textId="77777777" w:rsidR="00427F6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Cons:</w:t>
      </w:r>
      <w:r>
        <w:rPr>
          <w:rFonts w:ascii="Google Sans Text" w:eastAsia="Google Sans Text" w:hAnsi="Google Sans Text" w:cs="Google Sans Text"/>
          <w:color w:val="1B1C1D"/>
        </w:rPr>
        <w:t xml:space="preserve"> High computational complexity, extreme black-box problem.</w:t>
      </w:r>
      <w:r>
        <w:rPr>
          <w:rFonts w:ascii="Google Sans Text" w:eastAsia="Google Sans Text" w:hAnsi="Google Sans Text" w:cs="Google Sans Text"/>
          <w:color w:val="444746"/>
          <w:sz w:val="24"/>
          <w:szCs w:val="24"/>
          <w:vertAlign w:val="superscript"/>
        </w:rPr>
        <w:t>2</w:t>
      </w:r>
    </w:p>
    <w:p w14:paraId="2281C172" w14:textId="77777777" w:rsidR="00427F61"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5. Hybrid Deep Learning Frameworks (2025):</w:t>
      </w:r>
    </w:p>
    <w:p w14:paraId="66E70369"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latest research indicates that hybrid deep learning (DL) models, such as CNN-LSTM, offer the maximum theoretical performance, especially when handling complex input </w:t>
      </w:r>
      <w:r>
        <w:rPr>
          <w:rFonts w:ascii="Google Sans Text" w:eastAsia="Google Sans Text" w:hAnsi="Google Sans Text" w:cs="Google Sans Text"/>
        </w:rPr>
        <w:lastRenderedPageBreak/>
        <w:t>modalities like time-series ECG data.20 These DL frameworks consistently outperform traditional models in sensitivity and specificity, with reported sensitivity reaching $97.4\%$.20</w:t>
      </w:r>
    </w:p>
    <w:p w14:paraId="477ABA8C" w14:textId="77777777" w:rsidR="00427F6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i/>
          <w:iCs/>
          <w:color w:val="1B1C1D"/>
        </w:rPr>
        <w:t>Pros:</w:t>
      </w:r>
      <w:r>
        <w:rPr>
          <w:rFonts w:ascii="Google Sans Text" w:eastAsia="Google Sans Text" w:hAnsi="Google Sans Text" w:cs="Google Sans Text"/>
          <w:color w:val="1B1C1D"/>
        </w:rPr>
        <w:t xml:space="preserve"> Highest accuracy potential, strong feature extraction from raw data.</w:t>
      </w:r>
      <w:r>
        <w:rPr>
          <w:rFonts w:ascii="Google Sans Text" w:eastAsia="Google Sans Text" w:hAnsi="Google Sans Text" w:cs="Google Sans Text"/>
          <w:color w:val="444746"/>
          <w:sz w:val="24"/>
          <w:szCs w:val="24"/>
          <w:vertAlign w:val="superscript"/>
        </w:rPr>
        <w:t>20</w:t>
      </w:r>
    </w:p>
    <w:p w14:paraId="4A5359CF" w14:textId="77777777" w:rsidR="00427F61"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Cons:</w:t>
      </w:r>
      <w:r>
        <w:rPr>
          <w:rFonts w:ascii="Google Sans Text" w:eastAsia="Google Sans Text" w:hAnsi="Google Sans Text" w:cs="Google Sans Text"/>
          <w:color w:val="1B1C1D"/>
        </w:rPr>
        <w:t xml:space="preserve"> Require massive computational resources and extensive datasets; maximal black-box challenge.</w:t>
      </w:r>
      <w:r>
        <w:rPr>
          <w:rFonts w:ascii="Google Sans Text" w:eastAsia="Google Sans Text" w:hAnsi="Google Sans Text" w:cs="Google Sans Text"/>
          <w:color w:val="444746"/>
          <w:sz w:val="24"/>
          <w:szCs w:val="24"/>
          <w:vertAlign w:val="superscript"/>
        </w:rPr>
        <w:t>21</w:t>
      </w:r>
    </w:p>
    <w:p w14:paraId="7AA948F1" w14:textId="77777777" w:rsidR="00427F61" w:rsidRDefault="00427F61">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B603139"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Methodological and Interpretability Studies</w:t>
      </w:r>
    </w:p>
    <w:p w14:paraId="444D324C"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08F583C"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6. Importance of Feature Engineering (2025):</w:t>
      </w:r>
    </w:p>
    <w:p w14:paraId="7638F2B3"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Studies emphasize that effective feature engineering is necessary to enhance algorithm performance, often involving statistical aggregations (mean/median), capturing critical values (first/last), or assessing health status evolution within patient instances.3 Properly scaled and encoded features are prerequisite for maximizing model utility.12</w:t>
      </w:r>
    </w:p>
    <w:p w14:paraId="01C3B55E"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 Addressing Imbalanced Data (2025):</w:t>
      </w:r>
    </w:p>
    <w:p w14:paraId="4C117FD6"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critical methodological challenge highlighted is the prevalence of class imbalance in clinical datasets (e.g., only $9\%$ positive cases).1 Relying solely on accuracy in these scenarios is misleading.23 To ensure reliability, researchers are advised to use ethical class-weighting strategies over potentially artificial data inflation techniques, focusing instead on robust metrics like F1-Score and Recall to minimize dangerous False Negatives.1</w:t>
      </w:r>
    </w:p>
    <w:p w14:paraId="5662006C"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8. Explainable AI (XAI) for Clinical Trust (2024):</w:t>
      </w:r>
    </w:p>
    <w:p w14:paraId="08B70B40"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necessity of model transparency is consistently underscored. XAI methods, such as LIME and SHAP, provide critical insights into model behavior.10 These techniques allow for the global ranking of features, confirming that clinical variables like age, chest pain, and depression are major contributors to heart disease risk prediction.24</w:t>
      </w:r>
    </w:p>
    <w:p w14:paraId="71374BD2"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 Dual-Mode Explainability Strategy (2025):</w:t>
      </w:r>
    </w:p>
    <w:p w14:paraId="7164B29E"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Advanced strategies propose a dual-mode interpretability framework, integrating a high-performance model (like </w:t>
      </w:r>
      <w:proofErr w:type="spellStart"/>
      <w:r>
        <w:rPr>
          <w:rFonts w:ascii="Google Sans Text" w:eastAsia="Google Sans Text" w:hAnsi="Google Sans Text" w:cs="Google Sans Text"/>
        </w:rPr>
        <w:t>LightGBM</w:t>
      </w:r>
      <w:proofErr w:type="spellEnd"/>
      <w:r>
        <w:rPr>
          <w:rFonts w:ascii="Google Sans Text" w:eastAsia="Google Sans Text" w:hAnsi="Google Sans Text" w:cs="Google Sans Text"/>
        </w:rPr>
        <w:t xml:space="preserve">) with both SHAP analysis (for local and global explanations) and a surrogate decision tree model to </w:t>
      </w:r>
      <w:proofErr w:type="spellStart"/>
      <w:r>
        <w:rPr>
          <w:rFonts w:ascii="Google Sans Text" w:eastAsia="Google Sans Text" w:hAnsi="Google Sans Text" w:cs="Google Sans Text"/>
        </w:rPr>
        <w:t>distill</w:t>
      </w:r>
      <w:proofErr w:type="spellEnd"/>
      <w:r>
        <w:rPr>
          <w:rFonts w:ascii="Google Sans Text" w:eastAsia="Google Sans Text" w:hAnsi="Google Sans Text" w:cs="Google Sans Text"/>
        </w:rPr>
        <w:t xml:space="preserve"> complex logic into transparent clinical decision rules.1 This resolves the black-box issue, making the framework suitable for clinical adoption.1</w:t>
      </w:r>
    </w:p>
    <w:p w14:paraId="3F255700"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10. Deployment and Scalability Considerations (2024):</w:t>
      </w:r>
    </w:p>
    <w:p w14:paraId="168781BB"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ML models to have a real-world impact, they must be deployed in a user-friendly and scalable environment.25 Frameworks like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and Flask are recognized as viable solutions for turning trained models into interactive web applications that allow real-time prediction and visualization of results, supporting accessibility objectives.26</w:t>
      </w:r>
    </w:p>
    <w:p w14:paraId="67889788"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rPr>
      </w:pPr>
      <w:r>
        <w:pict w14:anchorId="3B6671B3">
          <v:rect id="_x0000_i1026" style="width:0;height:1.5pt" o:hralign="center" o:hrstd="t" o:hr="t" fillcolor="#a0a0a0" stroked="f"/>
        </w:pict>
      </w:r>
    </w:p>
    <w:p w14:paraId="7E2A29DF"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 Comparative Study</w:t>
      </w:r>
    </w:p>
    <w:p w14:paraId="32955EAD"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275DE6B2"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following table summarizes the performance benchmarks and core characteristics of the machine learning algorithms reviewed, providing a justification for the proposed project's focus on ensemble methods augmented by interpretability tools.</w:t>
      </w:r>
    </w:p>
    <w:p w14:paraId="5867F7F4"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Comparative Analysis of State-of-the-Art ML Models for Heart Disease Prediction</w:t>
      </w:r>
    </w:p>
    <w:p w14:paraId="27A03BCF" w14:textId="77777777" w:rsidR="00427F61" w:rsidRDefault="00427F61">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
        <w:tblW w:w="930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00"/>
      </w:tblGrid>
      <w:tr w:rsidR="00427F61" w14:paraId="5663809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34AD1"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ML Model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A0CD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Reported Accuracy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CC6B6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Reported AUC/F1 Score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21914"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Primary Advantage (Pro)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8DDF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Primary Limitation (Con)</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94F48"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Reference Citation</w:t>
            </w:r>
          </w:p>
        </w:tc>
      </w:tr>
      <w:tr w:rsidR="00427F61" w14:paraId="22E0B62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89EA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 </w:t>
            </w:r>
            <w:proofErr w:type="spellStart"/>
            <w:r>
              <w:rPr>
                <w:rFonts w:ascii="Google Sans Text" w:eastAsia="Google Sans Text" w:hAnsi="Google Sans Text" w:cs="Google Sans Text"/>
                <w:color w:val="1B1C1D"/>
              </w:rPr>
              <w:t>XGBoost</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C6F25" w14:textId="21C6D18A"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93.0 - 98.50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0DAE6" w14:textId="08F6C52B"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0.987 F1, 0.94 AUC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A7827"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Superior predictive power, handles non-linearity and imbalance robustly.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05EC3"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Complex black-box nature; computationally demanding for optimization.</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C03C94"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9</w:t>
            </w:r>
          </w:p>
        </w:tc>
      </w:tr>
      <w:tr w:rsidR="00427F61" w14:paraId="7D1DE75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B905C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 Random Forest (RF)</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0918B" w14:textId="10188494"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91.0 - 94.94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C55F1" w14:textId="6A17D006"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0.931 F1, 0.95AUC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9CD3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stability and low variance; excellent generalization capacity.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2F945"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Moderately difficult to interpret; requires fine-tuning of tree count.</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61A5A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17</w:t>
            </w:r>
          </w:p>
        </w:tc>
      </w:tr>
      <w:tr w:rsidR="00427F61" w14:paraId="66BAD75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0DA5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 Logistic Regression (LR)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05C8AC" w14:textId="5F1D4333"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80.49 - 88.5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F052D0" w14:textId="43F8CE91"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0.86 AUC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A5D7C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interpretability, computatio</w:t>
            </w:r>
            <w:r>
              <w:rPr>
                <w:rFonts w:ascii="Google Sans Text" w:eastAsia="Google Sans Text" w:hAnsi="Google Sans Text" w:cs="Google Sans Text"/>
                <w:color w:val="1B1C1D"/>
              </w:rPr>
              <w:lastRenderedPageBreak/>
              <w:t>nally efficient, fast inference.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4659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Struggles with non-linear feature </w:t>
            </w:r>
            <w:r>
              <w:rPr>
                <w:rFonts w:ascii="Google Sans Text" w:eastAsia="Google Sans Text" w:hAnsi="Google Sans Text" w:cs="Google Sans Text"/>
                <w:color w:val="1B1C1D"/>
              </w:rPr>
              <w:lastRenderedPageBreak/>
              <w:t>interactions; low performance ceiling.</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CAC37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lastRenderedPageBreak/>
              <w:t>12</w:t>
            </w:r>
          </w:p>
        </w:tc>
      </w:tr>
      <w:tr w:rsidR="00427F61" w14:paraId="2D2311C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34C1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4. K-Nearest </w:t>
            </w:r>
            <w:proofErr w:type="spellStart"/>
            <w:r>
              <w:rPr>
                <w:rFonts w:ascii="Google Sans Text" w:eastAsia="Google Sans Text" w:hAnsi="Google Sans Text" w:cs="Google Sans Text"/>
                <w:color w:val="1B1C1D"/>
              </w:rPr>
              <w:t>Neighbors</w:t>
            </w:r>
            <w:proofErr w:type="spellEnd"/>
            <w:r>
              <w:rPr>
                <w:rFonts w:ascii="Google Sans Text" w:eastAsia="Google Sans Text" w:hAnsi="Google Sans Text" w:cs="Google Sans Text"/>
                <w:color w:val="1B1C1D"/>
              </w:rPr>
              <w:t xml:space="preserve"> (KNN)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EBE0E2" w14:textId="5A237B0F"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71.0 - 91.0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F0A9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E6A13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Simple and effective for classification; easy to prototype.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4A58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Highly sensitive to noisy data and feature scaling; slow on large datasets.</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103736"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16</w:t>
            </w:r>
          </w:p>
        </w:tc>
      </w:tr>
      <w:tr w:rsidR="00427F61" w14:paraId="4BD8D1D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6D95D9"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 Support Vector Machine (SVM)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A7328" w14:textId="6E7DDC4E"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64.4 - 89.0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0B0C1"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49B32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Effective in high-dimensional spaces; controlled by support vectors.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6BC81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Difficult to tune kernel parameters; poor handling of noisy features.</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E83F7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11</w:t>
            </w:r>
          </w:p>
        </w:tc>
      </w:tr>
      <w:tr w:rsidR="00427F61" w14:paraId="5B50149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7E63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 Decision Tree (DT)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8EC5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A0475B"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E6844"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Provides intuitive visual decision rules; inherent transparency.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2DC6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Prone to severe instability and highly likely to overfit training data.</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F5F18"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15</w:t>
            </w:r>
          </w:p>
        </w:tc>
      </w:tr>
      <w:tr w:rsidR="00427F61" w14:paraId="6DC48D2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24B28"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 Naïve Bayes (NB)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7A0BC1" w14:textId="11626FA2"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85.9 - 87.98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1DD3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0EC68"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Extremely fast training and simple structure; scales well </w:t>
            </w:r>
            <w:r>
              <w:rPr>
                <w:rFonts w:ascii="Google Sans Text" w:eastAsia="Google Sans Text" w:hAnsi="Google Sans Text" w:cs="Google Sans Text"/>
                <w:color w:val="1B1C1D"/>
              </w:rPr>
              <w:lastRenderedPageBreak/>
              <w:t>with features.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EA592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Assumption of feature independence is medically unrealistic.</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6BF5E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14</w:t>
            </w:r>
          </w:p>
        </w:tc>
      </w:tr>
      <w:tr w:rsidR="00427F61" w14:paraId="76AFC2E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912C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 Hybrid Deep Learning (DL)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11F19" w14:textId="299DC200"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97.4 (Sensitivity)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2E9A2"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9C6B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Maximum theoretical performance, strong feature extraction from raw data.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A272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Requires vast </w:t>
            </w:r>
            <w:proofErr w:type="spellStart"/>
            <w:r>
              <w:rPr>
                <w:rFonts w:ascii="Google Sans Text" w:eastAsia="Google Sans Text" w:hAnsi="Google Sans Text" w:cs="Google Sans Text"/>
                <w:color w:val="1B1C1D"/>
              </w:rPr>
              <w:t>labeled</w:t>
            </w:r>
            <w:proofErr w:type="spellEnd"/>
            <w:r>
              <w:rPr>
                <w:rFonts w:ascii="Google Sans Text" w:eastAsia="Google Sans Text" w:hAnsi="Google Sans Text" w:cs="Google Sans Text"/>
                <w:color w:val="1B1C1D"/>
              </w:rPr>
              <w:t xml:space="preserve"> datasets and significant computational power.</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6D3C51"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20</w:t>
            </w:r>
          </w:p>
        </w:tc>
      </w:tr>
      <w:tr w:rsidR="00427F61" w14:paraId="25EFEE5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4B25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 AdaBoost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CB9EA2"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1889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0E2B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Improves weak learners iteratively; generally robust to overfitting.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7523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Highly susceptible to noisy data and outliers in the dataset.</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8D9F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19</w:t>
            </w:r>
          </w:p>
        </w:tc>
      </w:tr>
      <w:tr w:rsidR="00427F61" w14:paraId="5CDBFDA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67BD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 Extra Trees Classifier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187AA2"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568C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Varies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25E8C"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Faster training than Random Forest; variance reduction.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1E965"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Similar interpretability limitations as other forest methods.</w:t>
            </w:r>
          </w:p>
        </w:tc>
        <w:tc>
          <w:tcPr>
            <w:tcW w:w="15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37492"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19</w:t>
            </w:r>
          </w:p>
        </w:tc>
      </w:tr>
    </w:tbl>
    <w:p w14:paraId="7E9F9A41"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r>
        <w:pict w14:anchorId="6424A688">
          <v:rect id="_x0000_i1027" style="width:0;height:1.5pt" o:hralign="center" o:hrstd="t" o:hr="t" fillcolor="#a0a0a0" stroked="f"/>
        </w:pict>
      </w:r>
    </w:p>
    <w:p w14:paraId="4BEDA999"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Problem Statement</w:t>
      </w:r>
    </w:p>
    <w:p w14:paraId="77902154"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F5B900B"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Cardiovascular disease diagnosis remains constrained by traditional, expensive screening methods and delayed clinical intervention.</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While machine learning offers unparalleled potential for accurate, early prediction based on complex patient parameters, most high-performing models suffer from poor interpretability, creating a crucial "black box" problem that impedes clinical trust and acceptance.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project addresses the central need for a </w:t>
      </w:r>
      <w:r>
        <w:rPr>
          <w:rFonts w:ascii="Google Sans Text" w:eastAsia="Google Sans Text" w:hAnsi="Google Sans Text" w:cs="Google Sans Text"/>
          <w:color w:val="1B1C1D"/>
        </w:rPr>
        <w:lastRenderedPageBreak/>
        <w:t xml:space="preserve">highly accurate, methodologically sound, and </w:t>
      </w:r>
      <w:r>
        <w:rPr>
          <w:rFonts w:ascii="Google Sans Text" w:eastAsia="Google Sans Text" w:hAnsi="Google Sans Text" w:cs="Google Sans Text"/>
          <w:b/>
          <w:bCs/>
          <w:color w:val="1B1C1D"/>
        </w:rPr>
        <w:t>Explainable Artificial Intelligence (XAI)</w:t>
      </w:r>
      <w:r>
        <w:rPr>
          <w:rFonts w:ascii="Google Sans Text" w:eastAsia="Google Sans Text" w:hAnsi="Google Sans Text" w:cs="Google Sans Text"/>
          <w:color w:val="1B1C1D"/>
        </w:rPr>
        <w:t xml:space="preserve"> framework capable of providing timely and transparent heart disease likelihood predictions to support clinical decision-making and advance predictive </w:t>
      </w:r>
      <w:proofErr w:type="spellStart"/>
      <w:r>
        <w:rPr>
          <w:rFonts w:ascii="Google Sans Text" w:eastAsia="Google Sans Text" w:hAnsi="Google Sans Text" w:cs="Google Sans Text"/>
          <w:color w:val="1B1C1D"/>
        </w:rPr>
        <w:t>modeling</w:t>
      </w:r>
      <w:proofErr w:type="spellEnd"/>
      <w:r>
        <w:rPr>
          <w:rFonts w:ascii="Google Sans Text" w:eastAsia="Google Sans Text" w:hAnsi="Google Sans Text" w:cs="Google Sans Text"/>
          <w:color w:val="1B1C1D"/>
        </w:rPr>
        <w:t xml:space="preserve"> research.</w:t>
      </w:r>
      <w:r>
        <w:rPr>
          <w:rFonts w:ascii="Google Sans Text" w:eastAsia="Google Sans Text" w:hAnsi="Google Sans Text" w:cs="Google Sans Text"/>
          <w:color w:val="444746"/>
          <w:sz w:val="24"/>
          <w:szCs w:val="24"/>
          <w:vertAlign w:val="superscript"/>
        </w:rPr>
        <w:t>1</w:t>
      </w:r>
    </w:p>
    <w:p w14:paraId="26B1F201"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r>
        <w:pict w14:anchorId="6D15ACAF">
          <v:rect id="_x0000_i1028" style="width:0;height:1.5pt" o:hralign="center" o:hrstd="t" o:hr="t" fillcolor="#a0a0a0" stroked="f"/>
        </w:pict>
      </w:r>
    </w:p>
    <w:p w14:paraId="139DDB85"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Objective</w:t>
      </w:r>
    </w:p>
    <w:p w14:paraId="29FB37E9"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259CC122" w14:textId="77777777" w:rsidR="00427F6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strategic objectives for the implementation of the AI-Powered Predictive Framework are:</w:t>
      </w:r>
    </w:p>
    <w:p w14:paraId="09AA06E1" w14:textId="3B114B28" w:rsidR="00427F6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B1C1D"/>
        </w:rPr>
        <w:t>Achieve High Predictive Accuracy and Reliability:</w:t>
      </w:r>
      <w:r>
        <w:rPr>
          <w:rFonts w:ascii="Google Sans Text" w:eastAsia="Google Sans Text" w:hAnsi="Google Sans Text" w:cs="Google Sans Text"/>
          <w:color w:val="1B1C1D"/>
        </w:rPr>
        <w:t xml:space="preserve"> To develop and optimize a robust ensemble machine learning classifier (targeting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xml:space="preserve"> and Random Forest) to achieve state-of-the-art predictive performance, specifically maximizing the F1-Score and AUC-ROC value to exceed 0.90.</w:t>
      </w:r>
    </w:p>
    <w:p w14:paraId="5AD68AD4" w14:textId="77777777" w:rsidR="00427F6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B1C1D"/>
        </w:rPr>
        <w:t>Enable Early Detection and Methodological Advancement:</w:t>
      </w:r>
      <w:r>
        <w:rPr>
          <w:rFonts w:ascii="Google Sans Text" w:eastAsia="Google Sans Text" w:hAnsi="Google Sans Text" w:cs="Google Sans Text"/>
          <w:color w:val="1B1C1D"/>
        </w:rPr>
        <w:t xml:space="preserve"> To conduct a rigorous comparative analysis of ensemble learning classifiers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Random Forest) using standard patient health indicators to determine the optimal model architecture for high-stakes medical diagnostics.</w:t>
      </w:r>
    </w:p>
    <w:p w14:paraId="7398BD7B" w14:textId="77777777" w:rsidR="00427F6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B1C1D"/>
        </w:rPr>
        <w:t>Promote Transparency and Trust via XAI Integration:</w:t>
      </w:r>
      <w:r>
        <w:rPr>
          <w:rFonts w:ascii="Google Sans Text" w:eastAsia="Google Sans Text" w:hAnsi="Google Sans Text" w:cs="Google Sans Text"/>
          <w:color w:val="1B1C1D"/>
        </w:rPr>
        <w:t xml:space="preserve"> To implement a post-hoc Explainable AI framework (using SHAP analysis) that generates localized, patient-specific explanations for the model's predictions, thereby bridging the accuracy-interpretability gap and fostering trust among medical professionals.</w:t>
      </w:r>
      <w:r>
        <w:rPr>
          <w:rFonts w:ascii="Google Sans Text" w:eastAsia="Google Sans Text" w:hAnsi="Google Sans Text" w:cs="Google Sans Text"/>
          <w:color w:val="444746"/>
          <w:sz w:val="24"/>
          <w:szCs w:val="24"/>
          <w:vertAlign w:val="superscript"/>
        </w:rPr>
        <w:t>1</w:t>
      </w:r>
    </w:p>
    <w:p w14:paraId="45AA090D" w14:textId="77777777" w:rsidR="00427F61"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Rigorous Evaluation Against Clinical Standards:</w:t>
      </w:r>
      <w:r>
        <w:rPr>
          <w:rFonts w:ascii="Google Sans Text" w:eastAsia="Google Sans Text" w:hAnsi="Google Sans Text" w:cs="Google Sans Text"/>
          <w:color w:val="1B1C1D"/>
        </w:rPr>
        <w:t xml:space="preserve"> To evaluate the selected model specifically on the critical metrics of Recall (Sensitivity) and F1-Score, ensuring that the probability of False Negatives (missed diagnoses) is minimized in compliance with safety and ethical requirements for clinical applications.</w:t>
      </w:r>
      <w:r>
        <w:rPr>
          <w:rFonts w:ascii="Google Sans Text" w:eastAsia="Google Sans Text" w:hAnsi="Google Sans Text" w:cs="Google Sans Text"/>
          <w:color w:val="444746"/>
          <w:sz w:val="24"/>
          <w:szCs w:val="24"/>
          <w:vertAlign w:val="superscript"/>
        </w:rPr>
        <w:t>23</w:t>
      </w:r>
    </w:p>
    <w:p w14:paraId="272A0AD2"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r>
        <w:pict w14:anchorId="738EAA62">
          <v:rect id="_x0000_i1029" style="width:0;height:1.5pt" o:hralign="center" o:hrstd="t" o:hr="t" fillcolor="#a0a0a0" stroked="f"/>
        </w:pict>
      </w:r>
    </w:p>
    <w:p w14:paraId="12EDDEA0"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6. Planning of Work/Proposed Solution: Methodology</w:t>
      </w:r>
    </w:p>
    <w:p w14:paraId="2C31DE0D"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methodology details the comprehensive, five-phase plan required to develop, optimize, validate, and document the robust and transparent heart disease predictive framework. This plan is designed to adhere to best practices in machine learning for biomedical informatics.</w:t>
      </w:r>
    </w:p>
    <w:p w14:paraId="102071BE"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7B83168"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Phase 1: Data Acquisition and Preprocessing</w:t>
      </w:r>
    </w:p>
    <w:p w14:paraId="004C4325"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08B88630"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Effective model performance hinges entirely on the integrity and quality of the input data.</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lastRenderedPageBreak/>
        <w:t>This phase focuses on meticulous data preparation.</w:t>
      </w:r>
    </w:p>
    <w:p w14:paraId="2A008534"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102F2B8"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6.1.1 Acquisition and Initial Cleaning</w:t>
      </w:r>
    </w:p>
    <w:p w14:paraId="192681CF"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754E8EEE"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Standardized cardiovascular datasets will be sourced, containing key attributes such as age, sex, chest pain type, resting blood pressure, cholesterol, and maximum heart rate achieved.</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Exploratory Data Analysis (EDA) will confirm feature distributions and identify data quality issues, including missing values, duplicates, and statistical outliers, which will be addressed using robust imputation techniques or removal.</w:t>
      </w:r>
      <w:r>
        <w:rPr>
          <w:rFonts w:ascii="Google Sans Text" w:eastAsia="Google Sans Text" w:hAnsi="Google Sans Text" w:cs="Google Sans Text"/>
          <w:color w:val="444746"/>
          <w:sz w:val="24"/>
          <w:szCs w:val="24"/>
          <w:vertAlign w:val="superscript"/>
        </w:rPr>
        <w:t>25</w:t>
      </w:r>
    </w:p>
    <w:p w14:paraId="61CE2B28"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3D5A908C"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6.1.2 Feature Engineering and Scaling</w:t>
      </w:r>
    </w:p>
    <w:p w14:paraId="56681DBB"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734964B9"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Feature engineering transforms raw data into a format suitable for algorithmic consumption. Categorical variables (e.g., </w:t>
      </w:r>
      <w:proofErr w:type="spellStart"/>
      <w:r>
        <w:rPr>
          <w:rFonts w:ascii="Google Sans Text" w:eastAsia="Google Sans Text" w:hAnsi="Google Sans Text" w:cs="Google Sans Text"/>
          <w:color w:val="1B1C1D"/>
        </w:rPr>
        <w:t>ChestPainType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RestingECG</w:t>
      </w:r>
      <w:proofErr w:type="spellEnd"/>
      <w:r>
        <w:rPr>
          <w:rFonts w:ascii="Google Sans Text" w:eastAsia="Google Sans Text" w:hAnsi="Google Sans Text" w:cs="Google Sans Text"/>
          <w:color w:val="1B1C1D"/>
        </w:rPr>
        <w:t>) will undergo encoding (e.g., One-Hot Encoding) to prevent ordinal interpretation by the model.</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Numerical features, such as age and resting blood pressure, will be standardized using </w:t>
      </w:r>
      <w:proofErr w:type="spellStart"/>
      <w:r>
        <w:rPr>
          <w:rFonts w:ascii="Google Sans Text" w:eastAsia="Google Sans Text" w:hAnsi="Google Sans Text" w:cs="Google Sans Text"/>
          <w:color w:val="1B1C1D"/>
        </w:rPr>
        <w:t>StandardScaler</w:t>
      </w:r>
      <w:proofErr w:type="spellEnd"/>
      <w:r>
        <w:rPr>
          <w:rFonts w:ascii="Google Sans Text" w:eastAsia="Google Sans Text" w:hAnsi="Google Sans Text" w:cs="Google Sans Text"/>
          <w:color w:val="1B1C1D"/>
        </w:rPr>
        <w:t xml:space="preserve"> to ensure a mean of zero and unit variance. This scaling is mandatory for distance-based algorithms (KNN) and critical for optimization-based models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LR) to converge efficiently without bias toward features with large scales.</w:t>
      </w:r>
      <w:r>
        <w:rPr>
          <w:rFonts w:ascii="Google Sans Text" w:eastAsia="Google Sans Text" w:hAnsi="Google Sans Text" w:cs="Google Sans Text"/>
          <w:color w:val="444746"/>
          <w:sz w:val="24"/>
          <w:szCs w:val="24"/>
          <w:vertAlign w:val="superscript"/>
        </w:rPr>
        <w:t>12</w:t>
      </w:r>
    </w:p>
    <w:p w14:paraId="61AA0C95"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53B1A83D"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6.1.3 Class Imbalance Strategy</w:t>
      </w:r>
    </w:p>
    <w:p w14:paraId="61900C84"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E3D146B"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Cardiovascular datasets are typically characterized by class imbalance, where healthy instances significantly outnumber positive cases.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 purely accuracy-driven model in this context risks high False Negatives. To ensure the high Recall required for medical diagnostics, an ethical class-weighting strategy will be implemented during model training. This preserves the genuine data distribution while proportionally increasing the penalty imposed for misclassifying the minority (disease) class, prioritizing the minimization of missed diagnoses without resorting to artificial data generation (synthetic over-sampling), which can compromise clinical applicability.</w:t>
      </w:r>
      <w:r>
        <w:rPr>
          <w:rFonts w:ascii="Google Sans Text" w:eastAsia="Google Sans Text" w:hAnsi="Google Sans Text" w:cs="Google Sans Text"/>
          <w:color w:val="444746"/>
          <w:sz w:val="24"/>
          <w:szCs w:val="24"/>
          <w:vertAlign w:val="superscript"/>
        </w:rPr>
        <w:t>1</w:t>
      </w:r>
    </w:p>
    <w:p w14:paraId="38453F5D"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539C9B3D"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6.2 Phase 2: Model Selection and Optimization</w:t>
      </w:r>
    </w:p>
    <w:p w14:paraId="39FC65CD"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22DA3FDE"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phase focuses on selecting the model that provides the highest stability and predictive power.</w:t>
      </w:r>
    </w:p>
    <w:p w14:paraId="29D0EBAF"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EEE6FB7"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6.2.1 Candidate Model Training</w:t>
      </w:r>
    </w:p>
    <w:p w14:paraId="2C40A2D6"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46B3C009"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selected candidate models—</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xml:space="preserve">, Random Forest, and Logistic Regression—will be trained on the </w:t>
      </w:r>
      <w:proofErr w:type="spellStart"/>
      <w:r>
        <w:rPr>
          <w:rFonts w:ascii="Google Sans Text" w:eastAsia="Google Sans Text" w:hAnsi="Google Sans Text" w:cs="Google Sans Text"/>
          <w:color w:val="1B1C1D"/>
        </w:rPr>
        <w:t>preprocessed</w:t>
      </w:r>
      <w:proofErr w:type="spellEnd"/>
      <w:r>
        <w:rPr>
          <w:rFonts w:ascii="Google Sans Text" w:eastAsia="Google Sans Text" w:hAnsi="Google Sans Text" w:cs="Google Sans Text"/>
          <w:color w:val="1B1C1D"/>
        </w:rPr>
        <w:t xml:space="preserve"> dataset. Given its state-of-the-art performance in complex classification tasks,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xml:space="preserve"> is expected to serve as the highest-performing core classifier, potentially reaching accuracy near $98\%$ after tuning.</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B1C1D"/>
        </w:rPr>
        <w:t xml:space="preserve"> Random Forest will act as a robust ensemble alternative known for generalization, and Logistic Regression will serve as a transparent performance baseline.</w:t>
      </w:r>
      <w:r>
        <w:rPr>
          <w:rFonts w:ascii="Google Sans Text" w:eastAsia="Google Sans Text" w:hAnsi="Google Sans Text" w:cs="Google Sans Text"/>
          <w:color w:val="444746"/>
          <w:sz w:val="24"/>
          <w:szCs w:val="24"/>
          <w:vertAlign w:val="superscript"/>
        </w:rPr>
        <w:t>17</w:t>
      </w:r>
    </w:p>
    <w:p w14:paraId="78DB005E"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04AA13F5"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6.2.2 Hyperparameter Tuning and Cross-Validation</w:t>
      </w:r>
    </w:p>
    <w:p w14:paraId="0BCC5096"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383C2EE8"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To maximize generalization and prevent overfitting, meticulous hyperparameter optimization (using Grid Search or iterative search techniques) will be conducted, specifically targeting the maximization of the F1-Score, which demands a balance of Precision and Recall.</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B1C1D"/>
        </w:rPr>
        <w:t xml:space="preserve"> Robustness will be validated using K-fold cross-validation (K=10). This technique assesses the model’s performance stability across ten different subsets of the data, ensuring the chosen model’s high performance is not accidental but systemic, thereby promoting confidence in its clinical application.</w:t>
      </w:r>
      <w:r>
        <w:rPr>
          <w:rFonts w:ascii="Google Sans Text" w:eastAsia="Google Sans Text" w:hAnsi="Google Sans Text" w:cs="Google Sans Text"/>
          <w:color w:val="444746"/>
          <w:sz w:val="24"/>
          <w:szCs w:val="24"/>
          <w:vertAlign w:val="superscript"/>
        </w:rPr>
        <w:t>17</w:t>
      </w:r>
    </w:p>
    <w:p w14:paraId="77E05EC2"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5A02891"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6.3 Phase 3: Rigorous Evaluation and Metric Analysis</w:t>
      </w:r>
    </w:p>
    <w:p w14:paraId="1C4138B1"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0D289514"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Model evaluation must move beyond simple accuracy to reflect the clinical risk profile associated with misdiagnosis.</w:t>
      </w:r>
    </w:p>
    <w:p w14:paraId="68EBCB46"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8E2204F"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6.3.1 Prioritization of Clinical Metrics</w:t>
      </w:r>
    </w:p>
    <w:p w14:paraId="55FE5568"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191F6767" w14:textId="77777777" w:rsidR="00427F6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the context of heart disease prediction, False Negatives (missing a disease case) carry catastrophic risks, making Recall (Sensitivity) a prioritized metric.</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B1C1D"/>
        </w:rPr>
        <w:t xml:space="preserve"> Success will be measured by ensuring high scores across the following metrics:</w:t>
      </w:r>
    </w:p>
    <w:p w14:paraId="64CE8E1E" w14:textId="77777777" w:rsidR="00427F61"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Recall (Sensitivity):</w:t>
      </w:r>
      <w:r>
        <w:rPr>
          <w:rFonts w:ascii="Google Sans Text" w:eastAsia="Google Sans Text" w:hAnsi="Google Sans Text" w:cs="Google Sans Text"/>
          <w:color w:val="1B1C1D"/>
        </w:rPr>
        <w:t xml:space="preserve"> The percentage of true positive heart disease cases correctly identified. Maximizing this metric is essential for achieving the Early Detection objective.</w:t>
      </w:r>
      <w:r>
        <w:rPr>
          <w:rFonts w:ascii="Google Sans Text" w:eastAsia="Google Sans Text" w:hAnsi="Google Sans Text" w:cs="Google Sans Text"/>
          <w:color w:val="444746"/>
          <w:sz w:val="24"/>
          <w:szCs w:val="24"/>
          <w:vertAlign w:val="superscript"/>
        </w:rPr>
        <w:t>29</w:t>
      </w:r>
    </w:p>
    <w:p w14:paraId="632EFB79" w14:textId="77777777" w:rsidR="00427F61"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F1-Score:</w:t>
      </w:r>
      <w:r>
        <w:rPr>
          <w:rFonts w:ascii="Google Sans Text" w:eastAsia="Google Sans Text" w:hAnsi="Google Sans Text" w:cs="Google Sans Text"/>
          <w:color w:val="1B1C1D"/>
        </w:rPr>
        <w:t xml:space="preserve"> The harmonic mean of Precision and Recall. This metric is the primary indicator of balanced model quality, as it penalizes models that </w:t>
      </w:r>
      <w:proofErr w:type="spellStart"/>
      <w:r>
        <w:rPr>
          <w:rFonts w:ascii="Google Sans Text" w:eastAsia="Google Sans Text" w:hAnsi="Google Sans Text" w:cs="Google Sans Text"/>
          <w:color w:val="1B1C1D"/>
        </w:rPr>
        <w:t>favor</w:t>
      </w:r>
      <w:proofErr w:type="spellEnd"/>
      <w:r>
        <w:rPr>
          <w:rFonts w:ascii="Google Sans Text" w:eastAsia="Google Sans Text" w:hAnsi="Google Sans Text" w:cs="Google Sans Text"/>
          <w:color w:val="1B1C1D"/>
        </w:rPr>
        <w:t xml:space="preserve"> one class over the other, which is crucial given the dataset imbalance.</w:t>
      </w:r>
      <w:r>
        <w:rPr>
          <w:rFonts w:ascii="Google Sans Text" w:eastAsia="Google Sans Text" w:hAnsi="Google Sans Text" w:cs="Google Sans Text"/>
          <w:color w:val="444746"/>
          <w:sz w:val="24"/>
          <w:szCs w:val="24"/>
          <w:vertAlign w:val="superscript"/>
        </w:rPr>
        <w:t>31</w:t>
      </w:r>
    </w:p>
    <w:p w14:paraId="1C724459" w14:textId="77777777" w:rsidR="00427F61"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AUC-ROC:</w:t>
      </w:r>
      <w:r>
        <w:rPr>
          <w:rFonts w:ascii="Google Sans Text" w:eastAsia="Google Sans Text" w:hAnsi="Google Sans Text" w:cs="Google Sans Text"/>
          <w:color w:val="1B1C1D"/>
        </w:rPr>
        <w:t xml:space="preserve"> The Area Under the Receiver Operating Characteristic curve measures the model’s discriminatory power. The objective is to achieve an AUC-ROC above $0.85$, demonstrating "Excellent discrimination".</w:t>
      </w:r>
      <w:r>
        <w:rPr>
          <w:rFonts w:ascii="Google Sans Text" w:eastAsia="Google Sans Text" w:hAnsi="Google Sans Text" w:cs="Google Sans Text"/>
          <w:color w:val="444746"/>
          <w:sz w:val="24"/>
          <w:szCs w:val="24"/>
          <w:vertAlign w:val="superscript"/>
        </w:rPr>
        <w:t>28</w:t>
      </w:r>
    </w:p>
    <w:p w14:paraId="66B4D9AE" w14:textId="77777777" w:rsidR="00427F61" w:rsidRDefault="00427F61">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30FCFC3"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6.4 Phase 4: Explainable AI (XAI) Implementation</w:t>
      </w:r>
    </w:p>
    <w:p w14:paraId="50A246BA"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7C803412"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This phase is dedicated to fulfilling the core objective of Transparency and Trust by resolving the black-box problem inherent in high-performance ensemble models.</w:t>
      </w:r>
      <w:r>
        <w:rPr>
          <w:rFonts w:ascii="Google Sans Text" w:eastAsia="Google Sans Text" w:hAnsi="Google Sans Text" w:cs="Google Sans Text"/>
          <w:color w:val="444746"/>
          <w:sz w:val="24"/>
          <w:szCs w:val="24"/>
          <w:vertAlign w:val="superscript"/>
        </w:rPr>
        <w:t>1</w:t>
      </w:r>
    </w:p>
    <w:p w14:paraId="5D5A82F5"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45EEAE9"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6.4.1 SHAP Framework Integration</w:t>
      </w:r>
    </w:p>
    <w:p w14:paraId="7866DAC9"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1CE451D3"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SHapley</w:t>
      </w:r>
      <w:proofErr w:type="spellEnd"/>
      <w:r>
        <w:rPr>
          <w:rFonts w:ascii="Google Sans Text" w:eastAsia="Google Sans Text" w:hAnsi="Google Sans Text" w:cs="Google Sans Text"/>
          <w:color w:val="1B1C1D"/>
        </w:rPr>
        <w:t xml:space="preserve"> Additive </w:t>
      </w:r>
      <w:proofErr w:type="spellStart"/>
      <w:r>
        <w:rPr>
          <w:rFonts w:ascii="Google Sans Text" w:eastAsia="Google Sans Text" w:hAnsi="Google Sans Text" w:cs="Google Sans Text"/>
          <w:color w:val="1B1C1D"/>
        </w:rPr>
        <w:t>exPlanations</w:t>
      </w:r>
      <w:proofErr w:type="spellEnd"/>
      <w:r>
        <w:rPr>
          <w:rFonts w:ascii="Google Sans Text" w:eastAsia="Google Sans Text" w:hAnsi="Google Sans Text" w:cs="Google Sans Text"/>
          <w:color w:val="1B1C1D"/>
        </w:rPr>
        <w:t xml:space="preserve"> (SHAP) framework will be integrated with the final, optimized classifier. SHAP values calculate the marginal contribution of each input feature to the final prediction, providing a local explanation for every patient outcome.</w:t>
      </w:r>
      <w:r>
        <w:rPr>
          <w:rFonts w:ascii="Google Sans Text" w:eastAsia="Google Sans Text" w:hAnsi="Google Sans Text" w:cs="Google Sans Text"/>
          <w:color w:val="444746"/>
          <w:sz w:val="24"/>
          <w:szCs w:val="24"/>
          <w:vertAlign w:val="superscript"/>
        </w:rPr>
        <w:t>32</w:t>
      </w:r>
      <w:r>
        <w:rPr>
          <w:rFonts w:ascii="Google Sans Text" w:eastAsia="Google Sans Text" w:hAnsi="Google Sans Text" w:cs="Google Sans Text"/>
          <w:color w:val="1B1C1D"/>
        </w:rPr>
        <w:t xml:space="preserve"> This mathematical justification is indispensable for gaining acceptance among medical professionals.</w:t>
      </w:r>
      <w:r>
        <w:rPr>
          <w:rFonts w:ascii="Google Sans Text" w:eastAsia="Google Sans Text" w:hAnsi="Google Sans Text" w:cs="Google Sans Text"/>
          <w:color w:val="444746"/>
          <w:sz w:val="24"/>
          <w:szCs w:val="24"/>
          <w:vertAlign w:val="superscript"/>
        </w:rPr>
        <w:t>1</w:t>
      </w:r>
    </w:p>
    <w:p w14:paraId="7E23C86A"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3DCC96A0" w14:textId="77777777" w:rsidR="00427F6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6.4.2 Generation of Dual-Mode Explanations</w:t>
      </w:r>
    </w:p>
    <w:p w14:paraId="6CBB4560"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7615821" w14:textId="77777777" w:rsidR="00427F6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framework will generate two types of XAI visualizations </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B1C1D"/>
        </w:rPr>
        <w:t>:</w:t>
      </w:r>
    </w:p>
    <w:p w14:paraId="1C7EC554" w14:textId="77777777" w:rsidR="00427F6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B1C1D"/>
        </w:rPr>
        <w:t>Global Insight:</w:t>
      </w:r>
      <w:r>
        <w:rPr>
          <w:rFonts w:ascii="Google Sans Text" w:eastAsia="Google Sans Text" w:hAnsi="Google Sans Text" w:cs="Google Sans Text"/>
          <w:color w:val="1B1C1D"/>
        </w:rPr>
        <w:t xml:space="preserve"> A SHAP Summary Plot will visualize feature importance across the entire cohort, validating that the model aligns with established clinical knowledge (e.g., confirming that age and chest pain are highly influential factors).</w:t>
      </w:r>
      <w:r>
        <w:rPr>
          <w:rFonts w:ascii="Google Sans Text" w:eastAsia="Google Sans Text" w:hAnsi="Google Sans Text" w:cs="Google Sans Text"/>
          <w:color w:val="444746"/>
          <w:sz w:val="24"/>
          <w:szCs w:val="24"/>
          <w:vertAlign w:val="superscript"/>
        </w:rPr>
        <w:t>24</w:t>
      </w:r>
    </w:p>
    <w:p w14:paraId="4664EB1A" w14:textId="77777777" w:rsidR="00427F61"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Local Insight:</w:t>
      </w:r>
      <w:r>
        <w:rPr>
          <w:rFonts w:ascii="Google Sans Text" w:eastAsia="Google Sans Text" w:hAnsi="Google Sans Text" w:cs="Google Sans Text"/>
          <w:color w:val="1B1C1D"/>
        </w:rPr>
        <w:t xml:space="preserve"> A patient-specific SHAP Waterfall Plot will be generated for each individual prediction, showing the specific features that pushed the result toward "heart disease" (red arrows) or away from it (blue arrows).</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B1C1D"/>
        </w:rPr>
        <w:t xml:space="preserve"> This local transparency allows the researcher to trust the diagnosis by seeing the data-driven rationale behind the risk score.</w:t>
      </w:r>
      <w:r>
        <w:rPr>
          <w:rFonts w:ascii="Google Sans Text" w:eastAsia="Google Sans Text" w:hAnsi="Google Sans Text" w:cs="Google Sans Text"/>
          <w:color w:val="444746"/>
          <w:sz w:val="24"/>
          <w:szCs w:val="24"/>
          <w:vertAlign w:val="superscript"/>
        </w:rPr>
        <w:t>10</w:t>
      </w:r>
    </w:p>
    <w:p w14:paraId="289C1824" w14:textId="77777777" w:rsidR="00427F61" w:rsidRDefault="00427F61">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0756F2CD" w14:textId="77777777"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6.5 Phase 5: Result Analysis and Conclusion Formulation</w:t>
      </w:r>
    </w:p>
    <w:p w14:paraId="2DAD4E28"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6C9C2A66"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final phase involves synthesizing the performance metrics and XAI findings into conclusive research results. The goal is to rigorously document the comparative performance analysis (Phase 2) and the interpretability results (Phase 4).</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involves generating comprehensive visualizations (e.g., ROC curves, SHAP plots) and statistical tables to articulate the model's superiority and clinical justification. The outcome of this phase is a detailed technical report that outlines methodological contributions and validated insights, fulfilling the requirements of a research-based project.</w:t>
      </w:r>
    </w:p>
    <w:p w14:paraId="3E136B0A"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32B78B3">
          <v:rect id="_x0000_i1030" style="width:0;height:1.5pt" o:hralign="center" o:hrstd="t" o:hr="t" fillcolor="#a0a0a0" stroked="f"/>
        </w:pict>
      </w:r>
    </w:p>
    <w:p w14:paraId="45B31D31"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373AE95" w14:textId="237549A4"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 Conceptual Data Input Structure Mock-up</w:t>
      </w:r>
    </w:p>
    <w:p w14:paraId="07FD2C13"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2203349A" w14:textId="77777777" w:rsidR="00EF157E" w:rsidRDefault="00000000" w:rsidP="00EF157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A visualization of the input structure required to feed standard clinical features (Age, Sex, Resting BP, Cholesterol, etc.) into the prediction model. This mock-up confirms the structure required for the data validation and prediction process.</w:t>
      </w:r>
      <w:r>
        <w:rPr>
          <w:rFonts w:ascii="Google Sans Text" w:eastAsia="Google Sans Text" w:hAnsi="Google Sans Text" w:cs="Google Sans Text"/>
          <w:color w:val="444746"/>
          <w:sz w:val="24"/>
          <w:szCs w:val="24"/>
          <w:vertAlign w:val="superscript"/>
        </w:rPr>
        <w:t>5</w:t>
      </w:r>
    </w:p>
    <w:p w14:paraId="24AADE9D" w14:textId="77777777" w:rsidR="00EF157E" w:rsidRPr="00EF157E" w:rsidRDefault="00EF157E" w:rsidP="00EF157E">
      <w:pPr>
        <w:pBdr>
          <w:top w:val="nil"/>
          <w:left w:val="nil"/>
          <w:bottom w:val="nil"/>
          <w:right w:val="nil"/>
          <w:between w:val="nil"/>
        </w:pBdr>
        <w:spacing w:after="240" w:line="275" w:lineRule="auto"/>
        <w:rPr>
          <w:rFonts w:ascii="Google Sans Text" w:eastAsia="Google Sans Text" w:hAnsi="Google Sans Text" w:cs="Google Sans Text"/>
          <w:b/>
          <w:bCs/>
          <w:color w:val="444746"/>
          <w:sz w:val="54"/>
          <w:szCs w:val="54"/>
          <w:vertAlign w:val="superscript"/>
        </w:rPr>
      </w:pPr>
    </w:p>
    <w:p w14:paraId="03B81AE6" w14:textId="7005AC2B" w:rsidR="00427F61" w:rsidRPr="00A54CF3" w:rsidRDefault="00000000" w:rsidP="00EF157E">
      <w:pPr>
        <w:pBdr>
          <w:top w:val="nil"/>
          <w:left w:val="nil"/>
          <w:bottom w:val="nil"/>
          <w:right w:val="nil"/>
          <w:between w:val="nil"/>
        </w:pBdr>
        <w:spacing w:after="240" w:line="275" w:lineRule="auto"/>
        <w:rPr>
          <w:rFonts w:ascii="Google Sans Text" w:eastAsia="Google Sans Text" w:hAnsi="Google Sans Text" w:cs="Google Sans Text"/>
          <w:b/>
          <w:bCs/>
          <w:color w:val="444746"/>
          <w:sz w:val="48"/>
          <w:szCs w:val="48"/>
          <w:vertAlign w:val="superscript"/>
        </w:rPr>
      </w:pPr>
      <w:r w:rsidRPr="00A54CF3">
        <w:rPr>
          <w:rFonts w:ascii="Google Sans" w:eastAsia="Google Sans" w:hAnsi="Google Sans" w:cs="Google Sans"/>
          <w:b/>
          <w:bCs/>
          <w:color w:val="1B1C1D"/>
          <w:sz w:val="48"/>
          <w:szCs w:val="48"/>
        </w:rPr>
        <w:t xml:space="preserve">Preliminary Model Evaluation Results </w:t>
      </w:r>
      <w:r w:rsidRPr="00A54CF3">
        <w:rPr>
          <w:rFonts w:ascii="Google Sans" w:eastAsia="Google Sans" w:hAnsi="Google Sans" w:cs="Google Sans"/>
          <w:b/>
          <w:bCs/>
          <w:color w:val="1B1C1D"/>
          <w:sz w:val="48"/>
          <w:szCs w:val="48"/>
        </w:rPr>
        <w:lastRenderedPageBreak/>
        <w:t>(Confusion Matrix)</w:t>
      </w:r>
    </w:p>
    <w:p w14:paraId="48ECA965"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3A2B583D"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figure illustrates the confusion matrix and core metrics from a preliminary test run of a candidate ML model, demonstrating the project's focus on minimizing False Negatives (FN) to ensure high Recall.</w:t>
      </w:r>
    </w:p>
    <w:p w14:paraId="2BE5001E"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Preliminary Confusion Matrix and Metric Calculation (Simulated Test Set)</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27F61" w14:paraId="540CB78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23E37" w14:textId="77777777" w:rsidR="00427F61" w:rsidRDefault="00427F61">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98A1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Predicted: Positive (</w:t>
            </w:r>
            <w:proofErr w:type="gramStart"/>
            <w:r>
              <w:rPr>
                <w:rFonts w:ascii="Google Sans Text" w:eastAsia="Google Sans Text" w:hAnsi="Google Sans Text" w:cs="Google Sans Text"/>
                <w:b/>
                <w:bCs/>
                <w:color w:val="1B1C1D"/>
              </w:rPr>
              <w:t>Heart Disease</w:t>
            </w:r>
            <w:proofErr w:type="gramEnd"/>
            <w:r>
              <w:rPr>
                <w:rFonts w:ascii="Google Sans Text" w:eastAsia="Google Sans Text" w:hAnsi="Google Sans Text" w:cs="Google Sans Text"/>
                <w:b/>
                <w:bCs/>
                <w:color w:val="1B1C1D"/>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1454F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Predicted: Negative (No Disease)</w:t>
            </w:r>
          </w:p>
        </w:tc>
      </w:tr>
      <w:tr w:rsidR="00427F61" w14:paraId="1796A92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FB61"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Actual: Positive (Disease)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06319"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100 (True Positives)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68C07"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40 (False Negatives)</w:t>
            </w:r>
          </w:p>
        </w:tc>
      </w:tr>
      <w:tr w:rsidR="00427F61" w14:paraId="7E22EB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346DC"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Actual: Negative (No Disease)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220AA"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50 (False Positives)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C032F"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110 (True Negatives)</w:t>
            </w:r>
          </w:p>
        </w:tc>
      </w:tr>
    </w:tbl>
    <w:p w14:paraId="1CAEAE22" w14:textId="77777777" w:rsidR="00427F61"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Calculated Metrics (Illustrative):</w:t>
      </w:r>
    </w:p>
    <w:p w14:paraId="745B19CD" w14:textId="77777777" w:rsidR="00427F61" w:rsidRDefault="00427F61">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27F61" w14:paraId="667722A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9CA4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2DD7D"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Value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7E55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Rationale</w:t>
            </w:r>
          </w:p>
        </w:tc>
      </w:tr>
      <w:tr w:rsidR="00427F61" w14:paraId="1DCE8A5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898BE"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8561D" w14:textId="2930BC63"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C6D01"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Overall rate of correct classifications.</w:t>
            </w:r>
            <w:r>
              <w:rPr>
                <w:rFonts w:ascii="Google Sans Text" w:eastAsia="Google Sans Text" w:hAnsi="Google Sans Text" w:cs="Google Sans Text"/>
                <w:color w:val="444746"/>
                <w:sz w:val="24"/>
                <w:szCs w:val="24"/>
                <w:vertAlign w:val="superscript"/>
              </w:rPr>
              <w:t>29</w:t>
            </w:r>
          </w:p>
        </w:tc>
      </w:tr>
      <w:tr w:rsidR="00427F61" w14:paraId="15BCBB1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9F0B2C"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Recall (Sensitivity)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C545A" w14:textId="7D35DB19"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66.7%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BCD177"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Essential metric: Minimizes the risk of missed diagnoses (False Negatives).</w:t>
            </w:r>
            <w:r>
              <w:rPr>
                <w:rFonts w:ascii="Google Sans Text" w:eastAsia="Google Sans Text" w:hAnsi="Google Sans Text" w:cs="Google Sans Text"/>
                <w:color w:val="444746"/>
                <w:sz w:val="24"/>
                <w:szCs w:val="24"/>
                <w:vertAlign w:val="superscript"/>
              </w:rPr>
              <w:t>29</w:t>
            </w:r>
          </w:p>
        </w:tc>
      </w:tr>
      <w:tr w:rsidR="00427F61" w14:paraId="38C3925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623AC0" w14:textId="77777777"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F1-Score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47F9D" w14:textId="62B61F8F" w:rsidR="00427F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68.8%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5075C9" w14:textId="77777777" w:rsidR="00427F6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Harmonic mean, required for balanced performance evaluation in imbalanced data.</w:t>
            </w:r>
            <w:r>
              <w:rPr>
                <w:rFonts w:ascii="Google Sans Text" w:eastAsia="Google Sans Text" w:hAnsi="Google Sans Text" w:cs="Google Sans Text"/>
                <w:color w:val="444746"/>
                <w:sz w:val="24"/>
                <w:szCs w:val="24"/>
                <w:vertAlign w:val="superscript"/>
              </w:rPr>
              <w:t>29</w:t>
            </w:r>
          </w:p>
        </w:tc>
      </w:tr>
    </w:tbl>
    <w:p w14:paraId="41D2B44E" w14:textId="77777777" w:rsidR="00427F61" w:rsidRDefault="00427F6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B5BE8DB" w14:textId="6D82CA18" w:rsidR="00427F6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Explainable AI (XAI) Output - SHAP Feature Importance Plot</w:t>
      </w:r>
    </w:p>
    <w:p w14:paraId="2000EF34" w14:textId="77777777" w:rsidR="00427F61" w:rsidRDefault="00427F61">
      <w:pPr>
        <w:pBdr>
          <w:top w:val="nil"/>
          <w:left w:val="nil"/>
          <w:bottom w:val="nil"/>
          <w:right w:val="nil"/>
          <w:between w:val="nil"/>
        </w:pBdr>
        <w:spacing w:after="240" w:line="275" w:lineRule="auto"/>
        <w:rPr>
          <w:rFonts w:ascii="Google Sans" w:eastAsia="Google Sans" w:hAnsi="Google Sans" w:cs="Google Sans"/>
          <w:color w:val="1B1C1D"/>
        </w:rPr>
      </w:pPr>
    </w:p>
    <w:p w14:paraId="5EE568F8" w14:textId="77777777" w:rsidR="00427F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This conceptual visualization represents the planned local XAI output, illustrating how specific patient data points influence the prediction. It confirms the successful integration of the transparency objective and validates the model's underlying logic.</w:t>
      </w:r>
      <w:r>
        <w:rPr>
          <w:rFonts w:ascii="Google Sans Text" w:eastAsia="Google Sans Text" w:hAnsi="Google Sans Text" w:cs="Google Sans Text"/>
          <w:color w:val="444746"/>
          <w:sz w:val="24"/>
          <w:szCs w:val="24"/>
          <w:vertAlign w:val="superscript"/>
        </w:rPr>
        <w:t>10</w:t>
      </w:r>
    </w:p>
    <w:p w14:paraId="60BA213C" w14:textId="77777777" w:rsidR="00427F61" w:rsidRDefault="00000000">
      <w:pPr>
        <w:pBdr>
          <w:top w:val="nil"/>
          <w:left w:val="nil"/>
          <w:bottom w:val="nil"/>
          <w:right w:val="nil"/>
          <w:between w:val="nil"/>
        </w:pBdr>
        <w:spacing w:before="120" w:after="240" w:line="275" w:lineRule="auto"/>
        <w:rPr>
          <w:rFonts w:ascii="Google Sans Text" w:eastAsia="Google Sans Text" w:hAnsi="Google Sans Text" w:cs="Google Sans Text"/>
          <w:i/>
          <w:iCs/>
          <w:color w:val="1B1C1D"/>
        </w:rPr>
      </w:pPr>
      <w:r>
        <w:pict w14:anchorId="75C231AF">
          <v:rect id="_x0000_i1031" style="width:0;height:1.5pt" o:hralign="center" o:hrstd="t" o:hr="t" fillcolor="#a0a0a0" stroked="f"/>
        </w:pict>
      </w:r>
    </w:p>
    <w:p w14:paraId="5F99F24E" w14:textId="77777777" w:rsidR="00427F6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8. Bibliography/References</w:t>
      </w:r>
    </w:p>
    <w:p w14:paraId="2FF18FAD" w14:textId="77777777" w:rsidR="00427F61" w:rsidRDefault="00427F61">
      <w:pPr>
        <w:pBdr>
          <w:top w:val="nil"/>
          <w:left w:val="nil"/>
          <w:bottom w:val="nil"/>
          <w:right w:val="nil"/>
          <w:between w:val="nil"/>
        </w:pBdr>
        <w:spacing w:after="120" w:line="275" w:lineRule="auto"/>
        <w:rPr>
          <w:rFonts w:ascii="Google Sans" w:eastAsia="Google Sans" w:hAnsi="Google Sans" w:cs="Google Sans"/>
          <w:color w:val="1B1C1D"/>
        </w:rPr>
      </w:pPr>
    </w:p>
    <w:p w14:paraId="6121A48E"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Al-Alshaikh, F. A., et al. (2024). Comparison of the performance of various ML algorithms in heart disease prediction. </w:t>
      </w:r>
      <w:r>
        <w:rPr>
          <w:rFonts w:ascii="Google Sans Text" w:eastAsia="Google Sans Text" w:hAnsi="Google Sans Text" w:cs="Google Sans Text"/>
          <w:i/>
          <w:iCs/>
          <w:color w:val="1B1C1D"/>
        </w:rPr>
        <w:t>PMC</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6</w:t>
      </w:r>
    </w:p>
    <w:p w14:paraId="62B2CB14"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David B Olawade, Afeez A </w:t>
      </w:r>
      <w:proofErr w:type="spellStart"/>
      <w:r>
        <w:rPr>
          <w:rFonts w:ascii="Google Sans Text" w:eastAsia="Google Sans Text" w:hAnsi="Google Sans Text" w:cs="Google Sans Text"/>
          <w:color w:val="1B1C1D"/>
        </w:rPr>
        <w:t>Soladoye</w:t>
      </w:r>
      <w:proofErr w:type="spellEnd"/>
      <w:r>
        <w:rPr>
          <w:rFonts w:ascii="Google Sans Text" w:eastAsia="Google Sans Text" w:hAnsi="Google Sans Text" w:cs="Google Sans Text"/>
          <w:color w:val="1B1C1D"/>
        </w:rPr>
        <w:t xml:space="preserve">, et al. (2025). Comparative analysis of machine learning models for coronary artery disease prediction. </w:t>
      </w:r>
      <w:r>
        <w:rPr>
          <w:rFonts w:ascii="Google Sans Text" w:eastAsia="Google Sans Text" w:hAnsi="Google Sans Text" w:cs="Google Sans Text"/>
          <w:i/>
          <w:iCs/>
          <w:color w:val="1B1C1D"/>
        </w:rPr>
        <w:t xml:space="preserve">Int J </w:t>
      </w:r>
      <w:proofErr w:type="spellStart"/>
      <w:r>
        <w:rPr>
          <w:rFonts w:ascii="Google Sans Text" w:eastAsia="Google Sans Text" w:hAnsi="Google Sans Text" w:cs="Google Sans Text"/>
          <w:i/>
          <w:iCs/>
          <w:color w:val="1B1C1D"/>
        </w:rPr>
        <w:t>Cardiol</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34</w:t>
      </w:r>
    </w:p>
    <w:p w14:paraId="0025A2E6"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Ujjwal </w:t>
      </w:r>
      <w:proofErr w:type="spellStart"/>
      <w:r>
        <w:rPr>
          <w:rFonts w:ascii="Google Sans Text" w:eastAsia="Google Sans Text" w:hAnsi="Google Sans Text" w:cs="Google Sans Text"/>
          <w:color w:val="1B1C1D"/>
        </w:rPr>
        <w:t>Daharwal</w:t>
      </w:r>
      <w:proofErr w:type="spellEnd"/>
      <w:r>
        <w:rPr>
          <w:rFonts w:ascii="Google Sans Text" w:eastAsia="Google Sans Text" w:hAnsi="Google Sans Text" w:cs="Google Sans Text"/>
          <w:color w:val="1B1C1D"/>
        </w:rPr>
        <w:t xml:space="preserve">, et al. (2025). Comparison of Machine Learning Algorithms for Heart Disease Prediction. </w:t>
      </w:r>
      <w:r>
        <w:rPr>
          <w:rFonts w:ascii="Google Sans Text" w:eastAsia="Google Sans Text" w:hAnsi="Google Sans Text" w:cs="Google Sans Text"/>
          <w:i/>
          <w:iCs/>
          <w:color w:val="1B1C1D"/>
        </w:rPr>
        <w:t>Procedia Computer Science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3</w:t>
      </w:r>
    </w:p>
    <w:p w14:paraId="3EE702DC"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Kumar, J., et al. (2025). Progression of ML approaches from traditional classifiers to hybrid DL structures and federated learning (FL) frameworks. </w:t>
      </w:r>
      <w:r>
        <w:rPr>
          <w:rFonts w:ascii="Google Sans Text" w:eastAsia="Google Sans Text" w:hAnsi="Google Sans Text" w:cs="Google Sans Text"/>
          <w:i/>
          <w:iCs/>
          <w:color w:val="1B1C1D"/>
        </w:rPr>
        <w:t>PubMed</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21</w:t>
      </w:r>
    </w:p>
    <w:p w14:paraId="3F657955"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Ozgur, G., et al. (2023). Machine learning techniques are used to detect whether a patient has heart disease or not. </w:t>
      </w:r>
      <w:r>
        <w:rPr>
          <w:rFonts w:ascii="Google Sans Text" w:eastAsia="Google Sans Text" w:hAnsi="Google Sans Text" w:cs="Google Sans Text"/>
          <w:i/>
          <w:iCs/>
          <w:color w:val="1B1C1D"/>
        </w:rPr>
        <w:t>2023 International Conference on Intelligent and Innovative Technologies in Computing, Electrical and Electronics (IITCEE)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35</w:t>
      </w:r>
    </w:p>
    <w:p w14:paraId="32EC77B7"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Ramesh, K., et al. (2024). The use of XAI methods such as LIME and SHARP provides global and local insights into model </w:t>
      </w:r>
      <w:proofErr w:type="spellStart"/>
      <w:r>
        <w:rPr>
          <w:rFonts w:ascii="Google Sans Text" w:eastAsia="Google Sans Text" w:hAnsi="Google Sans Text" w:cs="Google Sans Text"/>
          <w:color w:val="1B1C1D"/>
        </w:rPr>
        <w:t>behavior</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2024 3rd International Conference for Advancement in Technology (ICONAT)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10</w:t>
      </w:r>
    </w:p>
    <w:p w14:paraId="34B9660C"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Sharma, R. K., et al. (2024). A random forest-based prediction of cardiovascular diseases. </w:t>
      </w:r>
      <w:r>
        <w:rPr>
          <w:rFonts w:ascii="Google Sans Text" w:eastAsia="Google Sans Text" w:hAnsi="Google Sans Text" w:cs="Google Sans Text"/>
          <w:i/>
          <w:iCs/>
          <w:color w:val="1B1C1D"/>
        </w:rPr>
        <w:t>ResearchGate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18</w:t>
      </w:r>
    </w:p>
    <w:p w14:paraId="478CA789"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Singh, B., et al. (2025). A hybrid ensemble framework that combines deep learning and traditional ML models with an emphasis on both performance and explainability. </w:t>
      </w:r>
      <w:proofErr w:type="spellStart"/>
      <w:r>
        <w:rPr>
          <w:rFonts w:ascii="Google Sans Text" w:eastAsia="Google Sans Text" w:hAnsi="Google Sans Text" w:cs="Google Sans Text"/>
          <w:i/>
          <w:iCs/>
          <w:color w:val="1B1C1D"/>
        </w:rPr>
        <w:t>arXiv</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p>
    <w:p w14:paraId="7A04100D"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Singh, M. K., et al. (2025). Comparative Analysis of Machine Learning Decision Trees and K-Nearest </w:t>
      </w:r>
      <w:proofErr w:type="spellStart"/>
      <w:r>
        <w:rPr>
          <w:rFonts w:ascii="Google Sans Text" w:eastAsia="Google Sans Text" w:hAnsi="Google Sans Text" w:cs="Google Sans Text"/>
          <w:color w:val="1B1C1D"/>
        </w:rPr>
        <w:t>Neighbors</w:t>
      </w:r>
      <w:proofErr w:type="spellEnd"/>
      <w:r>
        <w:rPr>
          <w:rFonts w:ascii="Google Sans Text" w:eastAsia="Google Sans Text" w:hAnsi="Google Sans Text" w:cs="Google Sans Text"/>
          <w:color w:val="1B1C1D"/>
        </w:rPr>
        <w:t xml:space="preserve"> for Heart Disease Prediction. </w:t>
      </w:r>
      <w:r>
        <w:rPr>
          <w:rFonts w:ascii="Google Sans Text" w:eastAsia="Google Sans Text" w:hAnsi="Google Sans Text" w:cs="Google Sans Text"/>
          <w:i/>
          <w:iCs/>
          <w:color w:val="1B1C1D"/>
        </w:rPr>
        <w:t>ResearchGate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16</w:t>
      </w:r>
    </w:p>
    <w:p w14:paraId="08E8C866"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Singh, R., et al. (2025). This study applies logistic regression to predict the likelihood of heart disease. </w:t>
      </w:r>
      <w:r>
        <w:rPr>
          <w:rFonts w:ascii="Google Sans Text" w:eastAsia="Google Sans Text" w:hAnsi="Google Sans Text" w:cs="Google Sans Text"/>
          <w:i/>
          <w:iCs/>
          <w:color w:val="1B1C1D"/>
        </w:rPr>
        <w:t>ResearchGate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12</w:t>
      </w:r>
    </w:p>
    <w:p w14:paraId="655CA654"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Varma, S., et al. (2024). Role of ensemble classifiers over the XAI framework for predicting heart disease. </w:t>
      </w:r>
      <w:r>
        <w:rPr>
          <w:rFonts w:ascii="Google Sans Text" w:eastAsia="Google Sans Text" w:hAnsi="Google Sans Text" w:cs="Google Sans Text"/>
          <w:i/>
          <w:iCs/>
          <w:color w:val="1B1C1D"/>
        </w:rPr>
        <w:t>MDPI</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11</w:t>
      </w:r>
    </w:p>
    <w:p w14:paraId="2E65C3FA"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Wang, S., et al. (2024). Pitfalls in risk prediction models using machine learning and possible solutions. </w:t>
      </w:r>
      <w:r>
        <w:rPr>
          <w:rFonts w:ascii="Google Sans Text" w:eastAsia="Google Sans Text" w:hAnsi="Google Sans Text" w:cs="Google Sans Text"/>
          <w:i/>
          <w:iCs/>
          <w:color w:val="1B1C1D"/>
        </w:rPr>
        <w:t>PMC</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w:t>
      </w:r>
    </w:p>
    <w:p w14:paraId="111C1109"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Yadav, B., et al. (2024). Logistic Regression and K Nearest </w:t>
      </w:r>
      <w:proofErr w:type="spellStart"/>
      <w:r>
        <w:rPr>
          <w:rFonts w:ascii="Google Sans Text" w:eastAsia="Google Sans Text" w:hAnsi="Google Sans Text" w:cs="Google Sans Text"/>
          <w:color w:val="1B1C1D"/>
        </w:rPr>
        <w:t>Neighbors</w:t>
      </w:r>
      <w:proofErr w:type="spellEnd"/>
      <w:r>
        <w:rPr>
          <w:rFonts w:ascii="Google Sans Text" w:eastAsia="Google Sans Text" w:hAnsi="Google Sans Text" w:cs="Google Sans Text"/>
          <w:color w:val="1B1C1D"/>
        </w:rPr>
        <w:t xml:space="preserve"> obtained an </w:t>
      </w:r>
      <w:r>
        <w:rPr>
          <w:rFonts w:ascii="Google Sans Text" w:eastAsia="Google Sans Text" w:hAnsi="Google Sans Text" w:cs="Google Sans Text"/>
          <w:color w:val="1B1C1D"/>
        </w:rPr>
        <w:lastRenderedPageBreak/>
        <w:t xml:space="preserve">accuracy of 88.5% by anticipating heart disease. </w:t>
      </w:r>
      <w:proofErr w:type="spellStart"/>
      <w:r>
        <w:rPr>
          <w:rFonts w:ascii="Google Sans Text" w:eastAsia="Google Sans Text" w:hAnsi="Google Sans Text" w:cs="Google Sans Text"/>
          <w:i/>
          <w:iCs/>
          <w:color w:val="1B1C1D"/>
        </w:rPr>
        <w:t>arXiv</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13</w:t>
      </w:r>
    </w:p>
    <w:p w14:paraId="7CC6371F"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Zhang, L., et al. (2024). Comparative Analysis of ML models including Random Forest, KNN, Logistic Regression, Naïve Bayes, Gradient Boosting, AdaBoost,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xml:space="preserve">, and Bagged Trees. </w:t>
      </w:r>
      <w:r>
        <w:rPr>
          <w:rFonts w:ascii="Google Sans Text" w:eastAsia="Google Sans Text" w:hAnsi="Google Sans Text" w:cs="Google Sans Text"/>
          <w:i/>
          <w:iCs/>
          <w:color w:val="1B1C1D"/>
        </w:rPr>
        <w:t>PMC</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17</w:t>
      </w:r>
    </w:p>
    <w:p w14:paraId="5B3D8A95"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Zhu, Y., et al. (2024). Meticulously fine-tuning an </w:t>
      </w:r>
      <w:proofErr w:type="spellStart"/>
      <w:r>
        <w:rPr>
          <w:rFonts w:ascii="Google Sans Text" w:eastAsia="Google Sans Text" w:hAnsi="Google Sans Text" w:cs="Google Sans Text"/>
          <w:color w:val="1B1C1D"/>
        </w:rPr>
        <w:t>XGBoost</w:t>
      </w:r>
      <w:proofErr w:type="spellEnd"/>
      <w:r>
        <w:rPr>
          <w:rFonts w:ascii="Google Sans Text" w:eastAsia="Google Sans Text" w:hAnsi="Google Sans Text" w:cs="Google Sans Text"/>
          <w:color w:val="1B1C1D"/>
        </w:rPr>
        <w:t xml:space="preserve"> model for cardiovascular diseases yielded 98.50% accuracy. </w:t>
      </w:r>
      <w:r>
        <w:rPr>
          <w:rFonts w:ascii="Google Sans Text" w:eastAsia="Google Sans Text" w:hAnsi="Google Sans Text" w:cs="Google Sans Text"/>
          <w:i/>
          <w:iCs/>
          <w:color w:val="1B1C1D"/>
        </w:rPr>
        <w:t>MDPI</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9</w:t>
      </w:r>
    </w:p>
    <w:p w14:paraId="62FA6CBD"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Zulfiqar, M., et al. (2024). SHAP explanation showing depression, chest pain, thallium scan, and age as major contributing features. </w:t>
      </w:r>
      <w:proofErr w:type="spellStart"/>
      <w:r>
        <w:rPr>
          <w:rFonts w:ascii="Google Sans Text" w:eastAsia="Google Sans Text" w:hAnsi="Google Sans Text" w:cs="Google Sans Text"/>
          <w:i/>
          <w:iCs/>
          <w:color w:val="1B1C1D"/>
        </w:rPr>
        <w:t>Revistas</w:t>
      </w:r>
      <w:proofErr w:type="spellEnd"/>
      <w:r>
        <w:rPr>
          <w:rFonts w:ascii="Google Sans Text" w:eastAsia="Google Sans Text" w:hAnsi="Google Sans Text" w:cs="Google Sans Text"/>
          <w:i/>
          <w:iCs/>
          <w:color w:val="1B1C1D"/>
        </w:rPr>
        <w:t xml:space="preserve"> </w:t>
      </w:r>
      <w:proofErr w:type="spellStart"/>
      <w:r>
        <w:rPr>
          <w:rFonts w:ascii="Google Sans Text" w:eastAsia="Google Sans Text" w:hAnsi="Google Sans Text" w:cs="Google Sans Text"/>
          <w:i/>
          <w:iCs/>
          <w:color w:val="1B1C1D"/>
        </w:rPr>
        <w:t>Usal</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24</w:t>
      </w:r>
    </w:p>
    <w:p w14:paraId="3C2A7D1B"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Sharaf, M., et al. (2025). Successful deployment of ML models in clinical and wearable settings. </w:t>
      </w:r>
      <w:r>
        <w:rPr>
          <w:rFonts w:ascii="Google Sans Text" w:eastAsia="Google Sans Text" w:hAnsi="Google Sans Text" w:cs="Google Sans Text"/>
          <w:i/>
          <w:iCs/>
          <w:color w:val="1B1C1D"/>
        </w:rPr>
        <w:t>Frontiers in Artificial Intelligence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20</w:t>
      </w:r>
    </w:p>
    <w:p w14:paraId="450E449B"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Technical Article: Understanding the F1 Score and AUC-ROC Curve.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28</w:t>
      </w:r>
    </w:p>
    <w:p w14:paraId="4F6AD94E"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 xml:space="preserve">Technical Guide: Deploying machine learning models with Flask, </w:t>
      </w:r>
      <w:proofErr w:type="spellStart"/>
      <w:r>
        <w:rPr>
          <w:rFonts w:ascii="Google Sans Text" w:eastAsia="Google Sans Text" w:hAnsi="Google Sans Text" w:cs="Google Sans Text"/>
          <w:i/>
          <w:iCs/>
          <w:color w:val="1B1C1D"/>
        </w:rPr>
        <w:t>FastAPI</w:t>
      </w:r>
      <w:proofErr w:type="spellEnd"/>
      <w:r>
        <w:rPr>
          <w:rFonts w:ascii="Google Sans Text" w:eastAsia="Google Sans Text" w:hAnsi="Google Sans Text" w:cs="Google Sans Text"/>
          <w:i/>
          <w:iCs/>
          <w:color w:val="1B1C1D"/>
        </w:rPr>
        <w:t xml:space="preserve">, or </w:t>
      </w:r>
      <w:proofErr w:type="spellStart"/>
      <w:r>
        <w:rPr>
          <w:rFonts w:ascii="Google Sans Text" w:eastAsia="Google Sans Text" w:hAnsi="Google Sans Text" w:cs="Google Sans Text"/>
          <w:i/>
          <w:iCs/>
          <w:color w:val="1B1C1D"/>
        </w:rPr>
        <w:t>Streamlit</w:t>
      </w:r>
      <w:proofErr w:type="spellEnd"/>
      <w:r>
        <w:rPr>
          <w:rFonts w:ascii="Google Sans Text" w:eastAsia="Google Sans Text" w:hAnsi="Google Sans Text" w:cs="Google Sans Text"/>
          <w:i/>
          <w:iCs/>
          <w:color w:val="1B1C1D"/>
        </w:rPr>
        <w: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26</w:t>
      </w:r>
    </w:p>
    <w:p w14:paraId="511F6DDC"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Technical Report: Machine learning for clinical prediction.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22</w:t>
      </w:r>
    </w:p>
    <w:p w14:paraId="3DC679AC"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 xml:space="preserve">Technical Article: Heart disease predictive </w:t>
      </w:r>
      <w:proofErr w:type="spellStart"/>
      <w:r>
        <w:rPr>
          <w:rFonts w:ascii="Google Sans Text" w:eastAsia="Google Sans Text" w:hAnsi="Google Sans Text" w:cs="Google Sans Text"/>
          <w:i/>
          <w:iCs/>
          <w:color w:val="1B1C1D"/>
        </w:rPr>
        <w:t>modeling</w:t>
      </w:r>
      <w:proofErr w:type="spellEnd"/>
      <w:r>
        <w:rPr>
          <w:rFonts w:ascii="Google Sans Text" w:eastAsia="Google Sans Text" w:hAnsi="Google Sans Text" w:cs="Google Sans Text"/>
          <w:i/>
          <w:iCs/>
          <w:color w:val="1B1C1D"/>
        </w:rPr>
        <w:t xml:space="preserve"> feature engineering.</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4</w:t>
      </w:r>
    </w:p>
    <w:p w14:paraId="023692C8"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Technical Article: Confusion Matrix Example.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29</w:t>
      </w:r>
    </w:p>
    <w:p w14:paraId="02A9A73A"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Website: Kaggle Heart Disease Prediction Dataset.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30</w:t>
      </w:r>
    </w:p>
    <w:p w14:paraId="418101C3"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Technical Article: Why F1 score is important in medical machine learning classification.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23</w:t>
      </w:r>
    </w:p>
    <w:p w14:paraId="0D2D6E54" w14:textId="77777777" w:rsidR="00427F6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i/>
          <w:iCs/>
          <w:color w:val="1B1C1D"/>
        </w:rPr>
        <w:t>Technical Report: The use of SHAP Waterfall Plot for feature visualization.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33</w:t>
      </w:r>
    </w:p>
    <w:p w14:paraId="22EE4C35" w14:textId="77777777" w:rsidR="00427F61"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i/>
          <w:iCs/>
          <w:color w:val="1B1C1D"/>
        </w:rPr>
        <w:t xml:space="preserve">Project Internal Document: Heart Disease Predictive </w:t>
      </w:r>
      <w:proofErr w:type="spellStart"/>
      <w:r>
        <w:rPr>
          <w:rFonts w:ascii="Google Sans Text" w:eastAsia="Google Sans Text" w:hAnsi="Google Sans Text" w:cs="Google Sans Text"/>
          <w:i/>
          <w:iCs/>
          <w:color w:val="1B1C1D"/>
        </w:rPr>
        <w:t>Modeling</w:t>
      </w:r>
      <w:proofErr w:type="spellEnd"/>
      <w:r>
        <w:rPr>
          <w:rFonts w:ascii="Google Sans Text" w:eastAsia="Google Sans Text" w:hAnsi="Google Sans Text" w:cs="Google Sans Text"/>
          <w:i/>
          <w:iCs/>
          <w:color w:val="1B1C1D"/>
        </w:rPr>
        <w:t xml:space="preserve"> PBL.</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5</w:t>
      </w:r>
    </w:p>
    <w:p w14:paraId="2AEE4FDE" w14:textId="77777777" w:rsidR="00427F61" w:rsidRDefault="00000000">
      <w:pPr>
        <w:pStyle w:val="Heading4"/>
        <w:rPr>
          <w:rFonts w:ascii="Google Sans" w:eastAsia="Google Sans" w:hAnsi="Google Sans" w:cs="Google Sans"/>
        </w:rPr>
      </w:pPr>
      <w:r>
        <w:rPr>
          <w:rFonts w:ascii="Google Sans" w:eastAsia="Google Sans" w:hAnsi="Google Sans" w:cs="Google Sans"/>
        </w:rPr>
        <w:t>Works cited</w:t>
      </w:r>
    </w:p>
    <w:p w14:paraId="137ABD7C"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Interpretable Heart Disease Prediction via a Weighted Ensemble Model: A Large-Scale Study with SHAP and Surrogate Decision Trees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on November 19, 2025, </w:t>
      </w:r>
      <w:hyperlink r:id="rId6">
        <w:r w:rsidR="00427F61">
          <w:rPr>
            <w:rFonts w:ascii="Google Sans" w:eastAsia="Google Sans" w:hAnsi="Google Sans" w:cs="Google Sans"/>
            <w:color w:val="0000EE"/>
            <w:sz w:val="24"/>
            <w:szCs w:val="24"/>
            <w:u w:val="single"/>
          </w:rPr>
          <w:t>https://arxiv.org/html/2511.01947v1</w:t>
        </w:r>
      </w:hyperlink>
    </w:p>
    <w:p w14:paraId="66C3FC9C"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Pitfalls in Developing Machine Learning Models for Predicting Cardiovascular Diseases: Challenge and Solutions - NIH, accessed on November 19, 2025, </w:t>
      </w:r>
      <w:hyperlink r:id="rId7">
        <w:r w:rsidR="00427F61">
          <w:rPr>
            <w:rFonts w:ascii="Google Sans" w:eastAsia="Google Sans" w:hAnsi="Google Sans" w:cs="Google Sans"/>
            <w:color w:val="0000EE"/>
            <w:sz w:val="24"/>
            <w:szCs w:val="24"/>
            <w:u w:val="single"/>
          </w:rPr>
          <w:t>https://pmc.ncbi.nlm.nih.gov/articles/PMC11316160/</w:t>
        </w:r>
      </w:hyperlink>
    </w:p>
    <w:p w14:paraId="07BEE037"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Comparison of Machine Learning Algorithms for Heart Disease Prediction - ResearchGate, accessed on November 19, 2025, </w:t>
      </w:r>
      <w:hyperlink r:id="rId8">
        <w:r w:rsidR="00427F61">
          <w:rPr>
            <w:rFonts w:ascii="Google Sans" w:eastAsia="Google Sans" w:hAnsi="Google Sans" w:cs="Google Sans"/>
            <w:color w:val="0000EE"/>
            <w:sz w:val="24"/>
            <w:szCs w:val="24"/>
            <w:u w:val="single"/>
          </w:rPr>
          <w:t>https://www.researchgate.net/publication/392141404_Comparison_of_Machine_Learning_Algorithms_for_Heart_Disease_Prediction</w:t>
        </w:r>
      </w:hyperlink>
    </w:p>
    <w:p w14:paraId="40AC54E7"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Heart Disease prediction + feature engineering - Kaggle, accessed on November 19, 2025, </w:t>
      </w:r>
      <w:hyperlink r:id="rId9">
        <w:r w:rsidR="00427F61">
          <w:rPr>
            <w:rFonts w:ascii="Google Sans" w:eastAsia="Google Sans" w:hAnsi="Google Sans" w:cs="Google Sans"/>
            <w:color w:val="0000EE"/>
            <w:sz w:val="24"/>
            <w:szCs w:val="24"/>
            <w:u w:val="single"/>
          </w:rPr>
          <w:t>https://www.kaggle.com/code/houssemayed/heart-disease-prediction-feature-engineering</w:t>
        </w:r>
      </w:hyperlink>
    </w:p>
    <w:p w14:paraId="2E42013A"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Heart_Disease_Predictive_Modeling_PBL.pptx</w:t>
      </w:r>
    </w:p>
    <w:p w14:paraId="3535E9B5"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 systematic review of machine learning in heart disease prediction - PMC, accessed on November 19, 2025, </w:t>
      </w:r>
      <w:hyperlink r:id="rId10">
        <w:r w:rsidR="00427F61">
          <w:rPr>
            <w:rFonts w:ascii="Google Sans" w:eastAsia="Google Sans" w:hAnsi="Google Sans" w:cs="Google Sans"/>
            <w:color w:val="0000EE"/>
            <w:sz w:val="24"/>
            <w:szCs w:val="24"/>
            <w:u w:val="single"/>
          </w:rPr>
          <w:t>https://pmc.ncbi.nlm.nih.gov/articles/PMC12614364/</w:t>
        </w:r>
      </w:hyperlink>
    </w:p>
    <w:p w14:paraId="7053A436"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Lessons and tips for designing a machine learning study using EHR data - PMC - NIH, accessed on November 19, 2025, </w:t>
      </w:r>
      <w:hyperlink r:id="rId11">
        <w:r w:rsidR="00427F61">
          <w:rPr>
            <w:rFonts w:ascii="Google Sans" w:eastAsia="Google Sans" w:hAnsi="Google Sans" w:cs="Google Sans"/>
            <w:color w:val="0000EE"/>
            <w:sz w:val="24"/>
            <w:szCs w:val="24"/>
            <w:u w:val="single"/>
          </w:rPr>
          <w:t>https://pmc.ncbi.nlm.nih.gov/articles/PMC8057454/</w:t>
        </w:r>
      </w:hyperlink>
    </w:p>
    <w:p w14:paraId="53CF9531"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 Comprehensive Review of Machine Learning Models for Early Heart Disease Prediction, accessed on November 19, 2025, </w:t>
      </w:r>
      <w:hyperlink r:id="rId12">
        <w:r w:rsidR="00427F61">
          <w:rPr>
            <w:rFonts w:ascii="Google Sans" w:eastAsia="Google Sans" w:hAnsi="Google Sans" w:cs="Google Sans"/>
            <w:color w:val="0000EE"/>
            <w:sz w:val="24"/>
            <w:szCs w:val="24"/>
            <w:u w:val="single"/>
          </w:rPr>
          <w:t>https://ieeexplore.ieee.org/document/10882587/</w:t>
        </w:r>
      </w:hyperlink>
    </w:p>
    <w:p w14:paraId="5D9B5017"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Machine Learning-Based Predictive Models for Detection of Cardiovascular Diseases, accessed on November 19, 2025, </w:t>
      </w:r>
      <w:hyperlink r:id="rId13">
        <w:r w:rsidR="00427F61">
          <w:rPr>
            <w:rFonts w:ascii="Google Sans" w:eastAsia="Google Sans" w:hAnsi="Google Sans" w:cs="Google Sans"/>
            <w:color w:val="0000EE"/>
            <w:sz w:val="24"/>
            <w:szCs w:val="24"/>
            <w:u w:val="single"/>
          </w:rPr>
          <w:t>https://www.mdpi.com/2075-4418/14/2/144</w:t>
        </w:r>
      </w:hyperlink>
    </w:p>
    <w:p w14:paraId="2A5C73A6"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Cardiovascular Disease Prediction with Machine Learning Algorithms and Interpretation using Explainable AI methods: LIME &amp; SHAP - IEEE Xplore, accessed on November 19, 2025, </w:t>
      </w:r>
      <w:hyperlink r:id="rId14">
        <w:r w:rsidR="00427F61">
          <w:rPr>
            <w:rFonts w:ascii="Google Sans" w:eastAsia="Google Sans" w:hAnsi="Google Sans" w:cs="Google Sans"/>
            <w:color w:val="0000EE"/>
            <w:sz w:val="24"/>
            <w:szCs w:val="24"/>
            <w:u w:val="single"/>
          </w:rPr>
          <w:t>https://ieeexplore.ieee.org/document/10774972/</w:t>
        </w:r>
      </w:hyperlink>
    </w:p>
    <w:p w14:paraId="37CD735C"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XAI Framework for Cardiovascular Disease Prediction Using Classification Techniques, accessed on November 19, 2025, </w:t>
      </w:r>
      <w:hyperlink r:id="rId15">
        <w:r w:rsidR="00427F61">
          <w:rPr>
            <w:rFonts w:ascii="Google Sans" w:eastAsia="Google Sans" w:hAnsi="Google Sans" w:cs="Google Sans"/>
            <w:color w:val="0000EE"/>
            <w:sz w:val="24"/>
            <w:szCs w:val="24"/>
            <w:u w:val="single"/>
          </w:rPr>
          <w:t>https://www.mdpi.com/2079-9292/11/24/4086</w:t>
        </w:r>
      </w:hyperlink>
    </w:p>
    <w:p w14:paraId="5FCF51E8"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(PDF) Heart Disease Prediction: A Logistic Regression Approach - ResearchGate, accessed on November 19, 2025, </w:t>
      </w:r>
      <w:hyperlink r:id="rId16">
        <w:r w:rsidR="00427F61">
          <w:rPr>
            <w:rFonts w:ascii="Google Sans" w:eastAsia="Google Sans" w:hAnsi="Google Sans" w:cs="Google Sans"/>
            <w:color w:val="0000EE"/>
            <w:sz w:val="24"/>
            <w:szCs w:val="24"/>
            <w:u w:val="single"/>
          </w:rPr>
          <w:t>https://www.researchgate.net/publication/397675247_Heart_Disease_Prediction_A_Logistic_Regression_Approach</w:t>
        </w:r>
      </w:hyperlink>
    </w:p>
    <w:p w14:paraId="2F86280B"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Advancements In Heart Disease Prediction: A Machine Learning Approach </w:t>
      </w:r>
      <w:proofErr w:type="gramStart"/>
      <w:r>
        <w:rPr>
          <w:rFonts w:ascii="Google Sans" w:eastAsia="Google Sans" w:hAnsi="Google Sans" w:cs="Google Sans"/>
          <w:sz w:val="24"/>
          <w:szCs w:val="24"/>
        </w:rPr>
        <w:t>For</w:t>
      </w:r>
      <w:proofErr w:type="gramEnd"/>
      <w:r>
        <w:rPr>
          <w:rFonts w:ascii="Google Sans" w:eastAsia="Google Sans" w:hAnsi="Google Sans" w:cs="Google Sans"/>
          <w:sz w:val="24"/>
          <w:szCs w:val="24"/>
        </w:rPr>
        <w:t xml:space="preserve"> Early Detection </w:t>
      </w:r>
      <w:proofErr w:type="gramStart"/>
      <w:r>
        <w:rPr>
          <w:rFonts w:ascii="Google Sans" w:eastAsia="Google Sans" w:hAnsi="Google Sans" w:cs="Google Sans"/>
          <w:sz w:val="24"/>
          <w:szCs w:val="24"/>
        </w:rPr>
        <w:t>And</w:t>
      </w:r>
      <w:proofErr w:type="gramEnd"/>
      <w:r>
        <w:rPr>
          <w:rFonts w:ascii="Google Sans" w:eastAsia="Google Sans" w:hAnsi="Google Sans" w:cs="Google Sans"/>
          <w:sz w:val="24"/>
          <w:szCs w:val="24"/>
        </w:rPr>
        <w:t xml:space="preserve"> Risk Assessment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on November 19, 2025, </w:t>
      </w:r>
      <w:hyperlink r:id="rId17">
        <w:r w:rsidR="00427F61">
          <w:rPr>
            <w:rFonts w:ascii="Google Sans" w:eastAsia="Google Sans" w:hAnsi="Google Sans" w:cs="Google Sans"/>
            <w:color w:val="0000EE"/>
            <w:sz w:val="24"/>
            <w:szCs w:val="24"/>
            <w:u w:val="single"/>
          </w:rPr>
          <w:t>https://arxiv.org/pdf/2410.14738</w:t>
        </w:r>
      </w:hyperlink>
    </w:p>
    <w:p w14:paraId="48BB0403"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Detection of Cardiovascular Disease Risk's Level for Adults Using Naive Bayes Classifier - PMC - NIH, accessed on November 19, 2025, </w:t>
      </w:r>
      <w:hyperlink r:id="rId18">
        <w:r w:rsidR="00427F61">
          <w:rPr>
            <w:rFonts w:ascii="Google Sans" w:eastAsia="Google Sans" w:hAnsi="Google Sans" w:cs="Google Sans"/>
            <w:color w:val="0000EE"/>
            <w:sz w:val="24"/>
            <w:szCs w:val="24"/>
            <w:u w:val="single"/>
          </w:rPr>
          <w:t>https://pmc.ncbi.nlm.nih.gov/articles/PMC4981580/</w:t>
        </w:r>
      </w:hyperlink>
    </w:p>
    <w:p w14:paraId="4995D502"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Heart Disease Prediction Using Decision Tree Variants: A Comparative Analysis, accessed on November 19, 2025, </w:t>
      </w:r>
      <w:hyperlink r:id="rId19">
        <w:r w:rsidR="00427F61">
          <w:rPr>
            <w:rFonts w:ascii="Google Sans" w:eastAsia="Google Sans" w:hAnsi="Google Sans" w:cs="Google Sans"/>
            <w:color w:val="0000EE"/>
            <w:sz w:val="24"/>
            <w:szCs w:val="24"/>
            <w:u w:val="single"/>
          </w:rPr>
          <w:t>https://ieeexplore.ieee.org/document/11019035/</w:t>
        </w:r>
      </w:hyperlink>
    </w:p>
    <w:p w14:paraId="1419997A"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(PDF) Comparative Analysis of Machine Learning, Decision Trees, and K-Nearest </w:t>
      </w:r>
      <w:proofErr w:type="spellStart"/>
      <w:r>
        <w:rPr>
          <w:rFonts w:ascii="Google Sans" w:eastAsia="Google Sans" w:hAnsi="Google Sans" w:cs="Google Sans"/>
          <w:sz w:val="24"/>
          <w:szCs w:val="24"/>
        </w:rPr>
        <w:t>Neighbors</w:t>
      </w:r>
      <w:proofErr w:type="spellEnd"/>
      <w:r>
        <w:rPr>
          <w:rFonts w:ascii="Google Sans" w:eastAsia="Google Sans" w:hAnsi="Google Sans" w:cs="Google Sans"/>
          <w:sz w:val="24"/>
          <w:szCs w:val="24"/>
        </w:rPr>
        <w:t xml:space="preserve"> for Heart Disease Prediction - ResearchGate, accessed on November 19, 2025, </w:t>
      </w:r>
      <w:hyperlink r:id="rId20">
        <w:r w:rsidR="00427F61">
          <w:rPr>
            <w:rFonts w:ascii="Google Sans" w:eastAsia="Google Sans" w:hAnsi="Google Sans" w:cs="Google Sans"/>
            <w:color w:val="0000EE"/>
            <w:sz w:val="24"/>
            <w:szCs w:val="24"/>
            <w:u w:val="single"/>
          </w:rPr>
          <w:t>https://www.researchgate.net/publication/385709042_Comparative_Analysis_of_Machine_Learning_Decision_Trees_and_K-Nearest_Neighbors_for_Heart_Disease_Prediction</w:t>
        </w:r>
      </w:hyperlink>
    </w:p>
    <w:p w14:paraId="35219871"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Optimizing heart disease diagnosis with advanced machine learning models: a comparison of predictive performance - PMC, accessed on November 19, 2025, </w:t>
      </w:r>
      <w:hyperlink r:id="rId21">
        <w:r w:rsidR="00427F61">
          <w:rPr>
            <w:rFonts w:ascii="Google Sans" w:eastAsia="Google Sans" w:hAnsi="Google Sans" w:cs="Google Sans"/>
            <w:color w:val="0000EE"/>
            <w:sz w:val="24"/>
            <w:szCs w:val="24"/>
            <w:u w:val="single"/>
          </w:rPr>
          <w:t>https://pmc.ncbi.nlm.nih.gov/articles/PMC11929227/</w:t>
        </w:r>
      </w:hyperlink>
    </w:p>
    <w:p w14:paraId="64E1E697"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(PDF) A random forest-based prediction of cardiovascular diseases - ResearchGate, accessed on November 19, 2025, </w:t>
      </w:r>
      <w:hyperlink r:id="rId22">
        <w:r w:rsidR="00427F61">
          <w:rPr>
            <w:rFonts w:ascii="Google Sans" w:eastAsia="Google Sans" w:hAnsi="Google Sans" w:cs="Google Sans"/>
            <w:color w:val="0000EE"/>
            <w:sz w:val="24"/>
            <w:szCs w:val="24"/>
            <w:u w:val="single"/>
          </w:rPr>
          <w:t>https://www.researchgate.net/publication/382297415_A_random_forest-based_prediction_of_cardiovascular_diseases</w:t>
        </w:r>
      </w:hyperlink>
    </w:p>
    <w:p w14:paraId="495809E5"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Heart Disease Prediction: A Comparative Analysis of Machine ..., accessed on November 19, 2025, </w:t>
      </w:r>
      <w:hyperlink r:id="rId23">
        <w:r w:rsidR="00427F61">
          <w:rPr>
            <w:rFonts w:ascii="Google Sans" w:eastAsia="Google Sans" w:hAnsi="Google Sans" w:cs="Google Sans"/>
            <w:color w:val="0000EE"/>
            <w:sz w:val="24"/>
            <w:szCs w:val="24"/>
            <w:u w:val="single"/>
          </w:rPr>
          <w:t>https://ieeexplore.ieee.org/document/10698898/</w:t>
        </w:r>
      </w:hyperlink>
    </w:p>
    <w:p w14:paraId="51806444"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 comprehensive review of machine learning for heart ... - Frontiers, accessed on November 19, 2025, </w:t>
      </w:r>
      <w:hyperlink r:id="rId24">
        <w:r w:rsidR="00427F61">
          <w:rPr>
            <w:rFonts w:ascii="Google Sans" w:eastAsia="Google Sans" w:hAnsi="Google Sans" w:cs="Google Sans"/>
            <w:color w:val="0000EE"/>
            <w:sz w:val="24"/>
            <w:szCs w:val="24"/>
            <w:u w:val="single"/>
          </w:rPr>
          <w:t>https://www.frontiersin.org/journals/artificial-</w:t>
        </w:r>
        <w:r w:rsidR="00427F61">
          <w:rPr>
            <w:rFonts w:ascii="Google Sans" w:eastAsia="Google Sans" w:hAnsi="Google Sans" w:cs="Google Sans"/>
            <w:color w:val="0000EE"/>
            <w:sz w:val="24"/>
            <w:szCs w:val="24"/>
            <w:u w:val="single"/>
          </w:rPr>
          <w:lastRenderedPageBreak/>
          <w:t>intelligence/articles/10.3389/frai.2025.1583459/full</w:t>
        </w:r>
      </w:hyperlink>
    </w:p>
    <w:p w14:paraId="459368E2"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 comprehensive review of machine learning for heart disease prediction: challenges, trends, ethical considerations, and future directions - PubMed, accessed on November 19, 2025, </w:t>
      </w:r>
      <w:hyperlink r:id="rId25">
        <w:r w:rsidR="00427F61">
          <w:rPr>
            <w:rFonts w:ascii="Google Sans" w:eastAsia="Google Sans" w:hAnsi="Google Sans" w:cs="Google Sans"/>
            <w:color w:val="0000EE"/>
            <w:sz w:val="24"/>
            <w:szCs w:val="24"/>
            <w:u w:val="single"/>
          </w:rPr>
          <w:t>https://pubmed.ncbi.nlm.nih.gov/40433606/</w:t>
        </w:r>
      </w:hyperlink>
    </w:p>
    <w:p w14:paraId="432B7A52"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Preprocessing Structured Clinical Data for Predictive </w:t>
      </w:r>
      <w:proofErr w:type="spellStart"/>
      <w:r>
        <w:rPr>
          <w:rFonts w:ascii="Google Sans" w:eastAsia="Google Sans" w:hAnsi="Google Sans" w:cs="Google Sans"/>
          <w:sz w:val="24"/>
          <w:szCs w:val="24"/>
        </w:rPr>
        <w:t>Modeling</w:t>
      </w:r>
      <w:proofErr w:type="spellEnd"/>
      <w:r>
        <w:rPr>
          <w:rFonts w:ascii="Google Sans" w:eastAsia="Google Sans" w:hAnsi="Google Sans" w:cs="Google Sans"/>
          <w:sz w:val="24"/>
          <w:szCs w:val="24"/>
        </w:rPr>
        <w:t xml:space="preserve"> and Decision Support: A roadmap to tackle the challenges - PubMed Central, accessed on November 19, 2025, </w:t>
      </w:r>
      <w:hyperlink r:id="rId26">
        <w:r w:rsidR="00427F61">
          <w:rPr>
            <w:rFonts w:ascii="Google Sans" w:eastAsia="Google Sans" w:hAnsi="Google Sans" w:cs="Google Sans"/>
            <w:color w:val="0000EE"/>
            <w:sz w:val="24"/>
            <w:szCs w:val="24"/>
            <w:u w:val="single"/>
          </w:rPr>
          <w:t>https://pmc.ncbi.nlm.nih.gov/articles/PMC5228148/</w:t>
        </w:r>
      </w:hyperlink>
    </w:p>
    <w:p w14:paraId="76007BEB"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Understanding and Applying F1 Score: AI Evaluation Essentials with Hands-On Coding Example, accessed on November 19, 2025, </w:t>
      </w:r>
      <w:hyperlink r:id="rId27">
        <w:r w:rsidR="00427F61">
          <w:rPr>
            <w:rFonts w:ascii="Google Sans" w:eastAsia="Google Sans" w:hAnsi="Google Sans" w:cs="Google Sans"/>
            <w:color w:val="0000EE"/>
            <w:sz w:val="24"/>
            <w:szCs w:val="24"/>
            <w:u w:val="single"/>
          </w:rPr>
          <w:t>https://arize.com/blog-course/f1-score/</w:t>
        </w:r>
      </w:hyperlink>
    </w:p>
    <w:p w14:paraId="0B9EE84D" w14:textId="77777777" w:rsidR="00427F61"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Explainable Heart Disease Diagnosis with Supervised Learning Methods, accessed on November 19, 2025, </w:t>
      </w:r>
      <w:hyperlink r:id="rId28">
        <w:r w:rsidR="00427F61">
          <w:rPr>
            <w:rFonts w:ascii="Google Sans" w:eastAsia="Google Sans" w:hAnsi="Google Sans" w:cs="Google Sans"/>
            <w:color w:val="0000EE"/>
            <w:sz w:val="24"/>
            <w:szCs w:val="24"/>
            <w:u w:val="single"/>
          </w:rPr>
          <w:t>https://revistas.usal.es/cinco/index.php/2255-2863/article/download/31228/30378?inline=1</w:t>
        </w:r>
      </w:hyperlink>
    </w:p>
    <w:p w14:paraId="17F6F01D" w14:textId="4D8FFC58" w:rsidR="00427F61" w:rsidRDefault="00427F61" w:rsidP="007F25C1">
      <w:pPr>
        <w:pBdr>
          <w:top w:val="nil"/>
          <w:left w:val="nil"/>
          <w:bottom w:val="nil"/>
          <w:right w:val="nil"/>
          <w:between w:val="nil"/>
        </w:pBdr>
      </w:pPr>
    </w:p>
    <w:sectPr w:rsidR="00427F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81FD620-F480-4B12-B72E-0B25B5B2B2BB}"/>
  </w:font>
  <w:font w:name="Calibri">
    <w:panose1 w:val="020F0502020204030204"/>
    <w:charset w:val="00"/>
    <w:family w:val="swiss"/>
    <w:pitch w:val="variable"/>
    <w:sig w:usb0="E4002EFF" w:usb1="C200247B" w:usb2="00000009" w:usb3="00000000" w:csb0="000001FF" w:csb1="00000000"/>
    <w:embedRegular r:id="rId2" w:fontKey="{416FF73D-0454-43F8-9F01-F834C31E7892}"/>
    <w:embedBold r:id="rId3" w:fontKey="{E6E90F5F-9569-49C0-AA09-048A4321B856}"/>
  </w:font>
  <w:font w:name="Google Sans">
    <w:altName w:val="Calibri"/>
    <w:charset w:val="00"/>
    <w:family w:val="auto"/>
    <w:pitch w:val="default"/>
    <w:embedRegular r:id="rId4" w:fontKey="{8154480D-9678-49A8-8CA3-1E6E3F4470D1}"/>
    <w:embedBold r:id="rId5" w:fontKey="{EB632897-7F2A-4E2B-A4D0-748066DF818B}"/>
  </w:font>
  <w:font w:name="Google Sans Text">
    <w:altName w:val="Calibri"/>
    <w:charset w:val="00"/>
    <w:family w:val="auto"/>
    <w:pitch w:val="default"/>
    <w:embedRegular r:id="rId6" w:fontKey="{27FCD6ED-0E0C-4A1E-AEA6-FBEFB9469B60}"/>
    <w:embedBold r:id="rId7" w:fontKey="{B345AF95-EBE8-4521-8124-078E65A45514}"/>
    <w:embedItalic r:id="rId8" w:fontKey="{51611AEB-23DB-4DF7-83ED-0AD20135B14A}"/>
  </w:font>
  <w:font w:name="Cambria">
    <w:panose1 w:val="02040503050406030204"/>
    <w:charset w:val="00"/>
    <w:family w:val="roman"/>
    <w:pitch w:val="variable"/>
    <w:sig w:usb0="E00006FF" w:usb1="420024FF" w:usb2="02000000" w:usb3="00000000" w:csb0="0000019F" w:csb1="00000000"/>
    <w:embedRegular r:id="rId9" w:fontKey="{96C34E5D-0333-491B-BAC0-F966F3E2F5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11407"/>
    <w:multiLevelType w:val="multilevel"/>
    <w:tmpl w:val="1BDE55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276C06B4"/>
    <w:multiLevelType w:val="hybridMultilevel"/>
    <w:tmpl w:val="A3743C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A34A77"/>
    <w:multiLevelType w:val="multilevel"/>
    <w:tmpl w:val="15F83A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164789F"/>
    <w:multiLevelType w:val="multilevel"/>
    <w:tmpl w:val="939C536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3422309"/>
    <w:multiLevelType w:val="multilevel"/>
    <w:tmpl w:val="9D2E7CC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B810A29"/>
    <w:multiLevelType w:val="multilevel"/>
    <w:tmpl w:val="11BA720E"/>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E2404B7"/>
    <w:multiLevelType w:val="multilevel"/>
    <w:tmpl w:val="2DBC14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BC731D4"/>
    <w:multiLevelType w:val="multilevel"/>
    <w:tmpl w:val="E75403F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CC94C26"/>
    <w:multiLevelType w:val="multilevel"/>
    <w:tmpl w:val="2AD458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3B560C8"/>
    <w:multiLevelType w:val="multilevel"/>
    <w:tmpl w:val="37F6336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71CD0D62"/>
    <w:multiLevelType w:val="multilevel"/>
    <w:tmpl w:val="487AD1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448084503">
    <w:abstractNumId w:val="7"/>
  </w:num>
  <w:num w:numId="2" w16cid:durableId="2036686160">
    <w:abstractNumId w:val="9"/>
  </w:num>
  <w:num w:numId="3" w16cid:durableId="864296030">
    <w:abstractNumId w:val="10"/>
  </w:num>
  <w:num w:numId="4" w16cid:durableId="1238127707">
    <w:abstractNumId w:val="4"/>
  </w:num>
  <w:num w:numId="5" w16cid:durableId="78447706">
    <w:abstractNumId w:val="0"/>
  </w:num>
  <w:num w:numId="6" w16cid:durableId="1455830039">
    <w:abstractNumId w:val="2"/>
  </w:num>
  <w:num w:numId="7" w16cid:durableId="974457075">
    <w:abstractNumId w:val="3"/>
  </w:num>
  <w:num w:numId="8" w16cid:durableId="1806775190">
    <w:abstractNumId w:val="8"/>
  </w:num>
  <w:num w:numId="9" w16cid:durableId="1825857627">
    <w:abstractNumId w:val="6"/>
  </w:num>
  <w:num w:numId="10" w16cid:durableId="1818261454">
    <w:abstractNumId w:val="5"/>
  </w:num>
  <w:num w:numId="11" w16cid:durableId="243027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F61"/>
    <w:rsid w:val="000078D0"/>
    <w:rsid w:val="001116F6"/>
    <w:rsid w:val="001B3259"/>
    <w:rsid w:val="00200A3C"/>
    <w:rsid w:val="003873D0"/>
    <w:rsid w:val="00427F61"/>
    <w:rsid w:val="00593E40"/>
    <w:rsid w:val="00737B6D"/>
    <w:rsid w:val="007E2B4E"/>
    <w:rsid w:val="007F25C1"/>
    <w:rsid w:val="00960E59"/>
    <w:rsid w:val="0097780C"/>
    <w:rsid w:val="00A54CF3"/>
    <w:rsid w:val="00AF0099"/>
    <w:rsid w:val="00D32DD0"/>
    <w:rsid w:val="00DB44B6"/>
    <w:rsid w:val="00E3488C"/>
    <w:rsid w:val="00EF15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94F43"/>
  <w15:docId w15:val="{4E381FB3-EBFB-48B1-9742-B9DFCCF94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NormalWeb">
    <w:name w:val="Normal (Web)"/>
    <w:basedOn w:val="Normal"/>
    <w:uiPriority w:val="99"/>
    <w:semiHidden/>
    <w:unhideWhenUsed/>
    <w:rsid w:val="00593E40"/>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researchgate.net/publication/392141404_Comparison_of_Machine_Learning_Algorithms_for_Heart_Disease_Prediction" TargetMode="External"/><Relationship Id="rId13" Type="http://schemas.openxmlformats.org/officeDocument/2006/relationships/hyperlink" Target="https://www.mdpi.com/2075-4418/14/2/144" TargetMode="External"/><Relationship Id="rId18" Type="http://schemas.openxmlformats.org/officeDocument/2006/relationships/hyperlink" Target="https://pmc.ncbi.nlm.nih.gov/articles/PMC4981580/" TargetMode="External"/><Relationship Id="rId26" Type="http://schemas.openxmlformats.org/officeDocument/2006/relationships/hyperlink" Target="https://pmc.ncbi.nlm.nih.gov/articles/PMC5228148/" TargetMode="External"/><Relationship Id="rId3" Type="http://schemas.openxmlformats.org/officeDocument/2006/relationships/settings" Target="settings.xml"/><Relationship Id="rId21" Type="http://schemas.openxmlformats.org/officeDocument/2006/relationships/hyperlink" Target="https://pmc.ncbi.nlm.nih.gov/articles/PMC11929227/" TargetMode="External"/><Relationship Id="rId7" Type="http://schemas.openxmlformats.org/officeDocument/2006/relationships/hyperlink" Target="https://pmc.ncbi.nlm.nih.gov/articles/PMC11316160/" TargetMode="External"/><Relationship Id="rId12" Type="http://schemas.openxmlformats.org/officeDocument/2006/relationships/hyperlink" Target="https://ieeexplore.ieee.org/document/10882587/" TargetMode="External"/><Relationship Id="rId17" Type="http://schemas.openxmlformats.org/officeDocument/2006/relationships/hyperlink" Target="https://arxiv.org/pdf/2410.14738" TargetMode="External"/><Relationship Id="rId25" Type="http://schemas.openxmlformats.org/officeDocument/2006/relationships/hyperlink" Target="https://pubmed.ncbi.nlm.nih.gov/40433606/" TargetMode="External"/><Relationship Id="rId2" Type="http://schemas.openxmlformats.org/officeDocument/2006/relationships/styles" Target="styles.xml"/><Relationship Id="rId16" Type="http://schemas.openxmlformats.org/officeDocument/2006/relationships/hyperlink" Target="https://www.researchgate.net/publication/397675247_Heart_Disease_Prediction_A_Logistic_Regression_Approach" TargetMode="External"/><Relationship Id="rId20" Type="http://schemas.openxmlformats.org/officeDocument/2006/relationships/hyperlink" Target="https://www.researchgate.net/publication/385709042_Comparative_Analysis_of_Machine_Learning_Decision_Trees_and_K-Nearest_Neighbors_for_Heart_Disease_Prediction"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rxiv.org/html/2511.01947v1" TargetMode="External"/><Relationship Id="rId11" Type="http://schemas.openxmlformats.org/officeDocument/2006/relationships/hyperlink" Target="https://pmc.ncbi.nlm.nih.gov/articles/PMC8057454/" TargetMode="External"/><Relationship Id="rId24" Type="http://schemas.openxmlformats.org/officeDocument/2006/relationships/hyperlink" Target="https://www.frontiersin.org/journals/artificial-intelligence/articles/10.3389/frai.2025.1583459/full" TargetMode="External"/><Relationship Id="rId5" Type="http://schemas.openxmlformats.org/officeDocument/2006/relationships/image" Target="media/image1.jpeg"/><Relationship Id="rId15" Type="http://schemas.openxmlformats.org/officeDocument/2006/relationships/hyperlink" Target="https://www.mdpi.com/2079-9292/11/24/4086" TargetMode="External"/><Relationship Id="rId23" Type="http://schemas.openxmlformats.org/officeDocument/2006/relationships/hyperlink" Target="https://ieeexplore.ieee.org/document/10698898/" TargetMode="External"/><Relationship Id="rId28" Type="http://schemas.openxmlformats.org/officeDocument/2006/relationships/hyperlink" Target="https://revistas.usal.es/cinco/index.php/2255-2863/article/download/31228/30378?inline=1" TargetMode="External"/><Relationship Id="rId10" Type="http://schemas.openxmlformats.org/officeDocument/2006/relationships/hyperlink" Target="https://pmc.ncbi.nlm.nih.gov/articles/PMC12614364/" TargetMode="External"/><Relationship Id="rId19" Type="http://schemas.openxmlformats.org/officeDocument/2006/relationships/hyperlink" Target="https://ieeexplore.ieee.org/document/11019035/" TargetMode="External"/><Relationship Id="rId4" Type="http://schemas.openxmlformats.org/officeDocument/2006/relationships/webSettings" Target="webSettings.xml"/><Relationship Id="rId9" Type="http://schemas.openxmlformats.org/officeDocument/2006/relationships/hyperlink" Target="https://www.kaggle.com/code/houssemayed/heart-disease-prediction-feature-engineering" TargetMode="External"/><Relationship Id="rId14" Type="http://schemas.openxmlformats.org/officeDocument/2006/relationships/hyperlink" Target="https://ieeexplore.ieee.org/document/10774972/" TargetMode="External"/><Relationship Id="rId22" Type="http://schemas.openxmlformats.org/officeDocument/2006/relationships/hyperlink" Target="https://www.researchgate.net/publication/382297415_A_random_forest-based_prediction_of_cardiovascular_diseases" TargetMode="External"/><Relationship Id="rId27" Type="http://schemas.openxmlformats.org/officeDocument/2006/relationships/hyperlink" Target="https://arize.com/blog-course/f1-score/"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4068</Words>
  <Characters>27627</Characters>
  <Application>Microsoft Office Word</Application>
  <DocSecurity>0</DocSecurity>
  <Lines>767</Lines>
  <Paragraphs>299</Paragraphs>
  <ScaleCrop>false</ScaleCrop>
  <Company/>
  <LinksUpToDate>false</LinksUpToDate>
  <CharactersWithSpaces>31396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Janmay Vyas [CSE - 2024]</cp:lastModifiedBy>
  <cp:revision>16</cp:revision>
  <dcterms:created xsi:type="dcterms:W3CDTF">2025-11-20T06:59:00Z</dcterms:created>
  <dcterms:modified xsi:type="dcterms:W3CDTF">2025-11-20T07:15:00Z</dcterms:modified>
</cp:coreProperties>
</file>